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F8" w:rsidRDefault="00B310F8" w:rsidP="00B310F8">
      <w:pPr>
        <w:pBdr>
          <w:top w:val="single" w:sz="4" w:space="1" w:color="auto"/>
          <w:bottom w:val="single" w:sz="4" w:space="1" w:color="auto"/>
        </w:pBdr>
        <w:jc w:val="center"/>
        <w:rPr>
          <w:rFonts w:ascii="Calibri" w:hAnsi="Calibri"/>
          <w:b/>
          <w:sz w:val="32"/>
        </w:rPr>
      </w:pPr>
      <w:r>
        <w:rPr>
          <w:rFonts w:ascii="Calibri" w:hAnsi="Calibri"/>
          <w:b/>
          <w:sz w:val="32"/>
        </w:rPr>
        <w:t>COURSE: English IV</w:t>
      </w:r>
    </w:p>
    <w:p w:rsidR="00B310F8" w:rsidRDefault="00B310F8" w:rsidP="00B310F8">
      <w:pPr>
        <w:tabs>
          <w:tab w:val="right" w:pos="9360"/>
        </w:tabs>
        <w:spacing w:before="240"/>
        <w:rPr>
          <w:rFonts w:ascii="Calibri" w:hAnsi="Calibri"/>
        </w:rPr>
      </w:pPr>
      <w:r>
        <w:rPr>
          <w:rFonts w:ascii="Calibri" w:hAnsi="Calibri"/>
        </w:rPr>
        <w:t>Andy Bishop</w:t>
      </w:r>
      <w:r>
        <w:rPr>
          <w:rFonts w:ascii="Calibri" w:hAnsi="Calibri"/>
        </w:rPr>
        <w:tab/>
        <w:t>Fall Semester</w:t>
      </w:r>
    </w:p>
    <w:p w:rsidR="00B310F8" w:rsidRDefault="00B310F8" w:rsidP="00B310F8">
      <w:pPr>
        <w:tabs>
          <w:tab w:val="right" w:pos="9360"/>
        </w:tabs>
        <w:rPr>
          <w:rFonts w:ascii="Calibri" w:hAnsi="Calibri"/>
        </w:rPr>
      </w:pPr>
      <w:r>
        <w:rPr>
          <w:rFonts w:ascii="Calibri" w:hAnsi="Calibri"/>
        </w:rPr>
        <w:t>andrewbish</w:t>
      </w:r>
      <w:r>
        <w:rPr>
          <w:rFonts w:ascii="Calibri" w:hAnsi="Calibri"/>
        </w:rPr>
        <w:t>op@marquettecatholic.com</w:t>
      </w:r>
      <w:r>
        <w:rPr>
          <w:rFonts w:ascii="Calibri" w:hAnsi="Calibri"/>
        </w:rPr>
        <w:tab/>
        <w:t>Block 7</w:t>
      </w:r>
    </w:p>
    <w:p w:rsidR="00B310F8" w:rsidRDefault="00B310F8" w:rsidP="00B310F8">
      <w:pPr>
        <w:tabs>
          <w:tab w:val="right" w:pos="9360"/>
        </w:tabs>
        <w:rPr>
          <w:rFonts w:ascii="Calibri" w:hAnsi="Calibri"/>
        </w:rPr>
      </w:pPr>
      <w:r>
        <w:rPr>
          <w:rFonts w:ascii="Calibri" w:hAnsi="Calibri"/>
        </w:rPr>
        <w:t>Phone 563-451-5818</w:t>
      </w:r>
      <w:r>
        <w:rPr>
          <w:rFonts w:ascii="Calibri" w:hAnsi="Calibri"/>
        </w:rPr>
        <w:tab/>
      </w:r>
    </w:p>
    <w:p w:rsidR="00B310F8" w:rsidRDefault="00B310F8" w:rsidP="00B310F8">
      <w:pPr>
        <w:tabs>
          <w:tab w:val="right" w:pos="9360"/>
        </w:tabs>
        <w:rPr>
          <w:rFonts w:ascii="Calibri" w:hAnsi="Calibri"/>
        </w:rPr>
      </w:pPr>
      <w:r>
        <w:rPr>
          <w:rFonts w:ascii="Calibri" w:hAnsi="Calibri"/>
        </w:rPr>
        <w:t>Hours at School 7:30-3:30 (During Volleyball and Soccer Season)</w:t>
      </w:r>
      <w:r>
        <w:rPr>
          <w:rFonts w:ascii="Calibri" w:hAnsi="Calibri"/>
        </w:rPr>
        <w:tab/>
      </w:r>
    </w:p>
    <w:p w:rsidR="00B310F8" w:rsidRDefault="00B310F8" w:rsidP="00B310F8">
      <w:pPr>
        <w:rPr>
          <w:rFonts w:ascii="Calibri" w:hAnsi="Calibri" w:cs="Arial,Bold"/>
          <w:b/>
          <w:bCs/>
          <w:color w:val="000000"/>
        </w:rPr>
      </w:pPr>
      <w:r>
        <w:rPr>
          <w:rFonts w:ascii="Calibri" w:hAnsi="Calibri"/>
        </w:rPr>
        <w:t xml:space="preserve">     </w:t>
      </w:r>
    </w:p>
    <w:p w:rsidR="00B310F8" w:rsidRPr="00B310F8" w:rsidRDefault="00B310F8" w:rsidP="00B310F8">
      <w:pPr>
        <w:autoSpaceDE w:val="0"/>
        <w:autoSpaceDN w:val="0"/>
        <w:adjustRightInd w:val="0"/>
        <w:rPr>
          <w:rFonts w:ascii="Calibri" w:hAnsi="Calibri" w:cs="TimesNewRoman"/>
        </w:rPr>
      </w:pPr>
      <w:r>
        <w:rPr>
          <w:rFonts w:ascii="Calibri" w:hAnsi="Calibri" w:cs="Arial,Bold"/>
          <w:b/>
          <w:bCs/>
          <w:color w:val="000000"/>
        </w:rPr>
        <w:t xml:space="preserve">COURSE DESCRIPTION: </w:t>
      </w:r>
      <w:r>
        <w:rPr>
          <w:rFonts w:ascii="Calibri" w:hAnsi="Calibri" w:cs="Arial,Bold"/>
          <w:bCs/>
          <w:color w:val="000000"/>
        </w:rPr>
        <w:t xml:space="preserve">English IV </w:t>
      </w:r>
      <w:proofErr w:type="gramStart"/>
      <w:r>
        <w:rPr>
          <w:rFonts w:ascii="Calibri" w:hAnsi="Calibri" w:cs="Arial,Bold"/>
          <w:bCs/>
          <w:color w:val="000000"/>
        </w:rPr>
        <w:t>was created</w:t>
      </w:r>
      <w:proofErr w:type="gramEnd"/>
      <w:r>
        <w:rPr>
          <w:rFonts w:ascii="Calibri" w:hAnsi="Calibri" w:cs="Arial,Bold"/>
          <w:bCs/>
          <w:color w:val="000000"/>
        </w:rPr>
        <w:t xml:space="preserve"> as a comprehensive writing course that also delves into classic British literature. Through this course, you will learn the history of modern literature and why many conventions still exist. You will also work through weekly essay topics that are rooted in researching and developing an opinion on modern topics. </w:t>
      </w:r>
    </w:p>
    <w:p w:rsidR="00B310F8" w:rsidRDefault="00B310F8" w:rsidP="00B310F8">
      <w:pPr>
        <w:autoSpaceDE w:val="0"/>
        <w:autoSpaceDN w:val="0"/>
        <w:adjustRightInd w:val="0"/>
        <w:rPr>
          <w:rFonts w:ascii="Calibri" w:hAnsi="Calibri" w:cs="TimesNewRoman"/>
        </w:rPr>
      </w:pPr>
    </w:p>
    <w:p w:rsidR="00B310F8" w:rsidRDefault="00B310F8" w:rsidP="00B310F8">
      <w:pPr>
        <w:autoSpaceDE w:val="0"/>
        <w:autoSpaceDN w:val="0"/>
        <w:adjustRightInd w:val="0"/>
        <w:rPr>
          <w:rFonts w:ascii="Calibri" w:hAnsi="Calibri" w:cs="TimesNewRoman"/>
        </w:rPr>
      </w:pPr>
      <w:r>
        <w:rPr>
          <w:rFonts w:ascii="Calibri" w:hAnsi="Calibri" w:cs="Arial,Bold"/>
          <w:b/>
          <w:bCs/>
          <w:color w:val="000000"/>
        </w:rPr>
        <w:t>PREREQUISITES/COREQUISITES:</w:t>
      </w:r>
      <w:r>
        <w:rPr>
          <w:rFonts w:ascii="Calibri" w:hAnsi="Calibri" w:cs="TimesNewRoman"/>
        </w:rPr>
        <w:t xml:space="preserve"> English I, English II</w:t>
      </w:r>
      <w:r>
        <w:rPr>
          <w:rFonts w:ascii="Calibri" w:hAnsi="Calibri" w:cs="TimesNewRoman"/>
        </w:rPr>
        <w:t>, English III or AP Literature</w:t>
      </w:r>
    </w:p>
    <w:p w:rsidR="00B310F8" w:rsidRDefault="00B310F8" w:rsidP="00B310F8">
      <w:pPr>
        <w:autoSpaceDE w:val="0"/>
        <w:autoSpaceDN w:val="0"/>
        <w:adjustRightInd w:val="0"/>
        <w:rPr>
          <w:rFonts w:ascii="Calibri" w:hAnsi="Calibri" w:cs="TimesNewRoman"/>
        </w:rPr>
      </w:pPr>
    </w:p>
    <w:p w:rsidR="00B310F8" w:rsidRDefault="00B310F8" w:rsidP="00B310F8">
      <w:pPr>
        <w:rPr>
          <w:rFonts w:ascii="Calibri" w:hAnsi="Calibri"/>
        </w:rPr>
      </w:pPr>
      <w:r>
        <w:rPr>
          <w:rFonts w:ascii="Calibri" w:hAnsi="Calibri"/>
          <w:b/>
        </w:rPr>
        <w:t xml:space="preserve">AFTER THIS CLASS, YOU WILL BE ABLE TO: </w:t>
      </w:r>
    </w:p>
    <w:p w:rsidR="00B310F8" w:rsidRDefault="00B310F8" w:rsidP="00B310F8">
      <w:pPr>
        <w:numPr>
          <w:ilvl w:val="0"/>
          <w:numId w:val="1"/>
        </w:numPr>
        <w:autoSpaceDE w:val="0"/>
        <w:autoSpaceDN w:val="0"/>
        <w:adjustRightInd w:val="0"/>
        <w:spacing w:before="120" w:after="0" w:line="240" w:lineRule="auto"/>
        <w:rPr>
          <w:rFonts w:ascii="Calibri" w:hAnsi="Calibri"/>
        </w:rPr>
      </w:pPr>
      <w:r>
        <w:rPr>
          <w:rFonts w:ascii="Calibri" w:hAnsi="Calibri"/>
        </w:rPr>
        <w:t xml:space="preserve">Write a </w:t>
      </w:r>
      <w:proofErr w:type="spellStart"/>
      <w:r>
        <w:rPr>
          <w:rFonts w:ascii="Calibri" w:hAnsi="Calibri"/>
        </w:rPr>
        <w:t>well researched</w:t>
      </w:r>
      <w:proofErr w:type="spellEnd"/>
      <w:r>
        <w:rPr>
          <w:rFonts w:ascii="Calibri" w:hAnsi="Calibri"/>
        </w:rPr>
        <w:t>/developed essay efficiently</w:t>
      </w:r>
    </w:p>
    <w:p w:rsidR="00B310F8" w:rsidRDefault="00B310F8" w:rsidP="00B310F8">
      <w:pPr>
        <w:numPr>
          <w:ilvl w:val="0"/>
          <w:numId w:val="1"/>
        </w:numPr>
        <w:autoSpaceDE w:val="0"/>
        <w:autoSpaceDN w:val="0"/>
        <w:adjustRightInd w:val="0"/>
        <w:spacing w:before="120" w:after="0" w:line="240" w:lineRule="auto"/>
        <w:rPr>
          <w:rFonts w:ascii="Calibri" w:hAnsi="Calibri"/>
        </w:rPr>
      </w:pPr>
      <w:r>
        <w:rPr>
          <w:rFonts w:ascii="Calibri" w:hAnsi="Calibri"/>
        </w:rPr>
        <w:t xml:space="preserve"> </w:t>
      </w:r>
      <w:r>
        <w:rPr>
          <w:rFonts w:ascii="Calibri" w:hAnsi="Calibri"/>
        </w:rPr>
        <w:t>Develop arguments that are fully understood and hard to contradict</w:t>
      </w:r>
    </w:p>
    <w:p w:rsidR="00B310F8" w:rsidRDefault="00B310F8" w:rsidP="00B310F8">
      <w:pPr>
        <w:numPr>
          <w:ilvl w:val="0"/>
          <w:numId w:val="1"/>
        </w:numPr>
        <w:autoSpaceDE w:val="0"/>
        <w:autoSpaceDN w:val="0"/>
        <w:adjustRightInd w:val="0"/>
        <w:spacing w:before="120" w:after="0" w:line="240" w:lineRule="auto"/>
        <w:rPr>
          <w:rFonts w:ascii="Calibri" w:hAnsi="Calibri"/>
        </w:rPr>
      </w:pPr>
      <w:r>
        <w:rPr>
          <w:rFonts w:ascii="Calibri" w:hAnsi="Calibri"/>
        </w:rPr>
        <w:t>Understand why the English language is as tricky as it is today</w:t>
      </w:r>
    </w:p>
    <w:p w:rsidR="00B310F8" w:rsidRDefault="00B310F8" w:rsidP="00B310F8">
      <w:pPr>
        <w:numPr>
          <w:ilvl w:val="0"/>
          <w:numId w:val="1"/>
        </w:numPr>
        <w:autoSpaceDE w:val="0"/>
        <w:autoSpaceDN w:val="0"/>
        <w:adjustRightInd w:val="0"/>
        <w:spacing w:before="120" w:after="0" w:line="240" w:lineRule="auto"/>
        <w:rPr>
          <w:rFonts w:ascii="Calibri" w:hAnsi="Calibri"/>
        </w:rPr>
      </w:pPr>
      <w:r>
        <w:rPr>
          <w:rFonts w:ascii="Calibri" w:hAnsi="Calibri"/>
        </w:rPr>
        <w:t>Gain an appreciation for classic literature as it connects to our world today</w:t>
      </w:r>
    </w:p>
    <w:p w:rsidR="00B310F8" w:rsidRDefault="00B310F8" w:rsidP="00B310F8">
      <w:pPr>
        <w:numPr>
          <w:ilvl w:val="0"/>
          <w:numId w:val="1"/>
        </w:numPr>
        <w:autoSpaceDE w:val="0"/>
        <w:autoSpaceDN w:val="0"/>
        <w:adjustRightInd w:val="0"/>
        <w:spacing w:before="120" w:after="0" w:line="240" w:lineRule="auto"/>
        <w:rPr>
          <w:rFonts w:ascii="Calibri" w:hAnsi="Calibri"/>
        </w:rPr>
      </w:pPr>
      <w:r>
        <w:rPr>
          <w:rFonts w:ascii="Calibri" w:hAnsi="Calibri"/>
        </w:rPr>
        <w:t xml:space="preserve">Speak calmly in front of peers in both formal and informal settings. </w:t>
      </w:r>
    </w:p>
    <w:p w:rsidR="00B310F8" w:rsidRDefault="00B310F8" w:rsidP="00B310F8">
      <w:pPr>
        <w:rPr>
          <w:rFonts w:ascii="Calibri" w:hAnsi="Calibri"/>
        </w:rPr>
      </w:pPr>
      <w:r>
        <w:rPr>
          <w:rFonts w:ascii="Calibri" w:hAnsi="Calibri"/>
          <w:b/>
        </w:rPr>
        <w:t>REQUIRED TEXTS AND RESOURCES</w:t>
      </w:r>
      <w:r>
        <w:rPr>
          <w:rFonts w:ascii="Calibri" w:hAnsi="Calibri"/>
        </w:rPr>
        <w:t xml:space="preserve">: </w:t>
      </w:r>
    </w:p>
    <w:p w:rsidR="00B310F8" w:rsidRDefault="00B310F8" w:rsidP="00B310F8">
      <w:pPr>
        <w:spacing w:before="120" w:after="0" w:line="240" w:lineRule="auto"/>
        <w:ind w:left="720"/>
        <w:rPr>
          <w:rFonts w:ascii="Calibri" w:hAnsi="Calibri"/>
        </w:rPr>
      </w:pPr>
      <w:r>
        <w:rPr>
          <w:rFonts w:ascii="Calibri" w:hAnsi="Calibri"/>
        </w:rPr>
        <w:t xml:space="preserve">The Language of Literature, McDougal </w:t>
      </w:r>
      <w:proofErr w:type="spellStart"/>
      <w:r>
        <w:rPr>
          <w:rFonts w:ascii="Calibri" w:hAnsi="Calibri"/>
        </w:rPr>
        <w:t>Littell</w:t>
      </w:r>
      <w:proofErr w:type="spellEnd"/>
    </w:p>
    <w:p w:rsidR="00B310F8" w:rsidRDefault="00B310F8" w:rsidP="00B310F8">
      <w:pPr>
        <w:spacing w:before="120" w:after="0" w:line="240" w:lineRule="auto"/>
        <w:ind w:left="720"/>
        <w:rPr>
          <w:rFonts w:ascii="Calibri" w:hAnsi="Calibri"/>
        </w:rPr>
      </w:pPr>
      <w:r>
        <w:rPr>
          <w:rFonts w:ascii="Calibri" w:hAnsi="Calibri"/>
        </w:rPr>
        <w:t>Online Writing Lab – Purdue University</w:t>
      </w:r>
    </w:p>
    <w:p w:rsidR="00B310F8" w:rsidRDefault="00B310F8" w:rsidP="00B310F8">
      <w:pPr>
        <w:spacing w:before="120" w:after="0" w:line="240" w:lineRule="auto"/>
        <w:ind w:left="720"/>
        <w:rPr>
          <w:rFonts w:ascii="Calibri" w:hAnsi="Calibri"/>
        </w:rPr>
      </w:pPr>
      <w:r w:rsidRPr="00B310F8">
        <w:rPr>
          <w:rFonts w:ascii="Calibri" w:hAnsi="Calibri"/>
          <w:u w:val="single"/>
        </w:rPr>
        <w:t>1984</w:t>
      </w:r>
      <w:r>
        <w:rPr>
          <w:rFonts w:ascii="Calibri" w:hAnsi="Calibri"/>
        </w:rPr>
        <w:t xml:space="preserve"> – George Orwell</w:t>
      </w:r>
    </w:p>
    <w:p w:rsidR="00B310F8" w:rsidRDefault="00B310F8" w:rsidP="00B310F8">
      <w:pPr>
        <w:spacing w:before="120" w:after="0" w:line="240" w:lineRule="auto"/>
        <w:ind w:left="720"/>
        <w:rPr>
          <w:rFonts w:ascii="Calibri" w:hAnsi="Calibri"/>
        </w:rPr>
      </w:pPr>
      <w:r w:rsidRPr="00B310F8">
        <w:rPr>
          <w:rFonts w:ascii="Calibri" w:hAnsi="Calibri"/>
          <w:i/>
        </w:rPr>
        <w:t>The Merchant of Venice</w:t>
      </w:r>
      <w:r>
        <w:rPr>
          <w:rFonts w:ascii="Calibri" w:hAnsi="Calibri"/>
        </w:rPr>
        <w:t xml:space="preserve"> – William Shakespeare</w:t>
      </w:r>
    </w:p>
    <w:p w:rsidR="00B310F8" w:rsidRDefault="00B310F8" w:rsidP="00B310F8">
      <w:pPr>
        <w:autoSpaceDE w:val="0"/>
        <w:autoSpaceDN w:val="0"/>
        <w:adjustRightInd w:val="0"/>
        <w:spacing w:after="240"/>
        <w:rPr>
          <w:rFonts w:ascii="Calibri" w:hAnsi="Calibri"/>
        </w:rPr>
      </w:pPr>
      <w:r>
        <w:rPr>
          <w:rFonts w:ascii="Calibri" w:hAnsi="Calibri"/>
          <w:b/>
        </w:rPr>
        <w:br w:type="page"/>
      </w:r>
      <w:r>
        <w:rPr>
          <w:rFonts w:ascii="Calibri" w:hAnsi="Calibri"/>
          <w:b/>
        </w:rPr>
        <w:lastRenderedPageBreak/>
        <w:t xml:space="preserve">ATTENDANCE AND PUNCTUALITY: </w:t>
      </w:r>
      <w:r>
        <w:rPr>
          <w:rFonts w:ascii="Calibri" w:hAnsi="Calibri"/>
        </w:rPr>
        <w:t xml:space="preserve">Students need to </w:t>
      </w:r>
      <w:proofErr w:type="gramStart"/>
      <w:r>
        <w:rPr>
          <w:rFonts w:ascii="Calibri" w:hAnsi="Calibri"/>
        </w:rPr>
        <w:t>be seated</w:t>
      </w:r>
      <w:proofErr w:type="gramEnd"/>
      <w:r>
        <w:rPr>
          <w:rFonts w:ascii="Calibri" w:hAnsi="Calibri"/>
        </w:rPr>
        <w:t xml:space="preserve"> in their desks when the bell sounds, so that class may begin immediately. If a student is absent from class, it is their responsibility to contact me for late work. Please do not send an email that states:</w:t>
      </w:r>
    </w:p>
    <w:p w:rsidR="00B310F8" w:rsidRDefault="00B310F8" w:rsidP="00B310F8">
      <w:pPr>
        <w:autoSpaceDE w:val="0"/>
        <w:autoSpaceDN w:val="0"/>
        <w:adjustRightInd w:val="0"/>
        <w:spacing w:after="240"/>
        <w:rPr>
          <w:rFonts w:ascii="Calibri" w:hAnsi="Calibri"/>
        </w:rPr>
      </w:pPr>
      <w:r>
        <w:rPr>
          <w:rFonts w:ascii="Calibri" w:hAnsi="Calibri"/>
        </w:rPr>
        <w:t>“Mr. Bishop, I will not be in class tomorrow”</w:t>
      </w:r>
    </w:p>
    <w:p w:rsidR="00B310F8" w:rsidRDefault="00B310F8" w:rsidP="00B310F8">
      <w:pPr>
        <w:autoSpaceDE w:val="0"/>
        <w:autoSpaceDN w:val="0"/>
        <w:adjustRightInd w:val="0"/>
        <w:spacing w:after="240"/>
        <w:rPr>
          <w:rFonts w:ascii="Calibri" w:hAnsi="Calibri"/>
        </w:rPr>
      </w:pPr>
      <w:r>
        <w:rPr>
          <w:rFonts w:ascii="Calibri" w:hAnsi="Calibri"/>
        </w:rPr>
        <w:t xml:space="preserve">You need to ask for work/homework in a professional manner. </w:t>
      </w:r>
    </w:p>
    <w:p w:rsidR="00B310F8" w:rsidRDefault="00B310F8" w:rsidP="00B310F8">
      <w:pPr>
        <w:autoSpaceDE w:val="0"/>
        <w:autoSpaceDN w:val="0"/>
        <w:adjustRightInd w:val="0"/>
        <w:spacing w:after="240"/>
        <w:rPr>
          <w:rFonts w:ascii="Calibri" w:hAnsi="Calibri" w:cs="Arial"/>
        </w:rPr>
      </w:pPr>
      <w:r>
        <w:rPr>
          <w:rFonts w:ascii="Calibri" w:hAnsi="Calibri"/>
          <w:b/>
        </w:rPr>
        <w:t xml:space="preserve">COMMUNICATION: </w:t>
      </w:r>
      <w:r>
        <w:rPr>
          <w:rFonts w:ascii="Calibri" w:hAnsi="Calibri"/>
        </w:rPr>
        <w:t xml:space="preserve">I check my email too often (to be honest) and even as late as 9:00 p.m. Please try to contact me with questions via email prior to that time, but I will do my best to respond quickly. My email is </w:t>
      </w:r>
      <w:hyperlink r:id="rId5" w:history="1">
        <w:r>
          <w:rPr>
            <w:rStyle w:val="Hyperlink"/>
            <w:rFonts w:ascii="Calibri" w:hAnsi="Calibri"/>
          </w:rPr>
          <w:t>andrewbishop@marquettecatholic.com</w:t>
        </w:r>
      </w:hyperlink>
      <w:r>
        <w:rPr>
          <w:rFonts w:ascii="Calibri" w:hAnsi="Calibri"/>
        </w:rPr>
        <w:t xml:space="preserve">. </w:t>
      </w:r>
    </w:p>
    <w:p w:rsidR="00B310F8" w:rsidRDefault="00B310F8" w:rsidP="00B310F8">
      <w:pPr>
        <w:autoSpaceDE w:val="0"/>
        <w:autoSpaceDN w:val="0"/>
        <w:adjustRightInd w:val="0"/>
        <w:spacing w:after="240"/>
        <w:rPr>
          <w:rFonts w:ascii="Calibri" w:hAnsi="Calibri" w:cs="Arial"/>
        </w:rPr>
      </w:pPr>
      <w:r>
        <w:rPr>
          <w:rFonts w:ascii="Calibri" w:hAnsi="Calibri" w:cs="Arial"/>
          <w:b/>
        </w:rPr>
        <w:t xml:space="preserve">HOMEWORK CENTER: </w:t>
      </w:r>
      <w:r>
        <w:rPr>
          <w:rFonts w:ascii="Calibri" w:hAnsi="Calibri" w:cs="Arial"/>
        </w:rPr>
        <w:t xml:space="preserve">I will likely not be in the homework center very often during volleyball season and soccer season, but will definitely be available before school starting at 7:30. If you attend the homework center and are confused about anything, please talk to one of the teachers there, as they are all very talented in English. </w:t>
      </w:r>
    </w:p>
    <w:p w:rsidR="00B310F8" w:rsidRDefault="00B310F8" w:rsidP="00B310F8">
      <w:pPr>
        <w:autoSpaceDE w:val="0"/>
        <w:autoSpaceDN w:val="0"/>
        <w:adjustRightInd w:val="0"/>
        <w:rPr>
          <w:rFonts w:ascii="Calibri" w:hAnsi="Calibri" w:cs="TimesNewRoman"/>
          <w:b/>
        </w:rPr>
      </w:pPr>
      <w:r>
        <w:rPr>
          <w:rFonts w:ascii="Calibri" w:hAnsi="Calibri" w:cs="TimesNewRoman"/>
          <w:b/>
        </w:rPr>
        <w:t>OTHER IMPORTANT POLICIES:</w:t>
      </w:r>
      <w:r>
        <w:rPr>
          <w:rFonts w:ascii="Calibri" w:hAnsi="Calibri" w:cs="TimesNewRoman"/>
          <w:b/>
        </w:rPr>
        <w:br/>
      </w:r>
    </w:p>
    <w:p w:rsidR="00B310F8" w:rsidRDefault="00B310F8" w:rsidP="00B310F8">
      <w:pPr>
        <w:autoSpaceDE w:val="0"/>
        <w:autoSpaceDN w:val="0"/>
        <w:adjustRightInd w:val="0"/>
        <w:rPr>
          <w:rFonts w:ascii="Calibri" w:hAnsi="Calibri" w:cs="TimesNewRoman"/>
          <w:b/>
        </w:rPr>
      </w:pPr>
      <w:r>
        <w:rPr>
          <w:rFonts w:cstheme="minorHAnsi"/>
          <w:color w:val="000000"/>
          <w:shd w:val="clear" w:color="auto" w:fill="FFFFFF"/>
        </w:rPr>
        <w:t xml:space="preserve">The consumption of food in the classrooms, the media center and the computer labs without the specific permission of a faculty member </w:t>
      </w:r>
      <w:proofErr w:type="gramStart"/>
      <w:r>
        <w:rPr>
          <w:rFonts w:cstheme="minorHAnsi"/>
          <w:color w:val="000000"/>
          <w:shd w:val="clear" w:color="auto" w:fill="FFFFFF"/>
        </w:rPr>
        <w:t>is not allowed</w:t>
      </w:r>
      <w:proofErr w:type="gramEnd"/>
      <w:r>
        <w:rPr>
          <w:rFonts w:cstheme="minorHAnsi"/>
          <w:color w:val="000000"/>
          <w:shd w:val="clear" w:color="auto" w:fill="FFFFFF"/>
        </w:rPr>
        <w:t xml:space="preserve">.  Gum chewing </w:t>
      </w:r>
      <w:proofErr w:type="gramStart"/>
      <w:r>
        <w:rPr>
          <w:rFonts w:cstheme="minorHAnsi"/>
          <w:color w:val="000000"/>
          <w:shd w:val="clear" w:color="auto" w:fill="FFFFFF"/>
        </w:rPr>
        <w:t>is not allowed</w:t>
      </w:r>
      <w:proofErr w:type="gramEnd"/>
      <w:r>
        <w:rPr>
          <w:rFonts w:cstheme="minorHAnsi"/>
          <w:color w:val="000000"/>
          <w:shd w:val="clear" w:color="auto" w:fill="FFFFFF"/>
        </w:rPr>
        <w:t xml:space="preserve"> in the Marquette buildings and violators are subject to a $2.00 fine due to the office the following day. </w:t>
      </w:r>
    </w:p>
    <w:p w:rsidR="00B310F8" w:rsidRDefault="00B310F8" w:rsidP="00B310F8">
      <w:pPr>
        <w:shd w:val="clear" w:color="auto" w:fill="FFFFFF"/>
        <w:rPr>
          <w:rFonts w:cstheme="minorHAnsi"/>
          <w:color w:val="222222"/>
        </w:rPr>
      </w:pPr>
      <w:r>
        <w:rPr>
          <w:rFonts w:cstheme="minorHAnsi"/>
          <w:iCs/>
          <w:color w:val="000000"/>
        </w:rPr>
        <w:t xml:space="preserve">Students are not to use or be in possession of electronic devices (i.e. cell phones, iPods or other similar devices, 'smart' watches or glasses, etc.) without staff consent in the classroom, lunchroom, and/or restroom.  Use of electronic devices </w:t>
      </w:r>
      <w:proofErr w:type="gramStart"/>
      <w:r>
        <w:rPr>
          <w:rFonts w:cstheme="minorHAnsi"/>
          <w:iCs/>
          <w:color w:val="000000"/>
        </w:rPr>
        <w:t>is permitted</w:t>
      </w:r>
      <w:proofErr w:type="gramEnd"/>
      <w:r>
        <w:rPr>
          <w:rFonts w:cstheme="minorHAnsi"/>
          <w:iCs/>
          <w:color w:val="000000"/>
        </w:rPr>
        <w:t xml:space="preserve"> in the hallway during class passing time.  Electronic devices </w:t>
      </w:r>
      <w:proofErr w:type="gramStart"/>
      <w:r>
        <w:rPr>
          <w:rFonts w:cstheme="minorHAnsi"/>
          <w:iCs/>
          <w:color w:val="000000"/>
        </w:rPr>
        <w:t>should be silenced</w:t>
      </w:r>
      <w:proofErr w:type="gramEnd"/>
      <w:r>
        <w:rPr>
          <w:rFonts w:cstheme="minorHAnsi"/>
          <w:iCs/>
          <w:color w:val="000000"/>
        </w:rPr>
        <w:t xml:space="preserve"> at all times during the academic day.  Students using an electronic device against this policy will have the device confiscated and the device </w:t>
      </w:r>
      <w:proofErr w:type="gramStart"/>
      <w:r>
        <w:rPr>
          <w:rFonts w:cstheme="minorHAnsi"/>
          <w:iCs/>
          <w:color w:val="000000"/>
        </w:rPr>
        <w:t>will be turned</w:t>
      </w:r>
      <w:proofErr w:type="gramEnd"/>
      <w:r>
        <w:rPr>
          <w:rFonts w:cstheme="minorHAnsi"/>
          <w:iCs/>
          <w:color w:val="000000"/>
        </w:rPr>
        <w:t xml:space="preserve"> into the school office.</w:t>
      </w:r>
    </w:p>
    <w:p w:rsidR="00B310F8" w:rsidRDefault="00B310F8" w:rsidP="00B310F8">
      <w:pPr>
        <w:autoSpaceDE w:val="0"/>
        <w:autoSpaceDN w:val="0"/>
        <w:adjustRightInd w:val="0"/>
        <w:rPr>
          <w:rFonts w:ascii="Calibri" w:hAnsi="Calibri" w:cs="TimesNewRoman"/>
        </w:rPr>
      </w:pPr>
      <w:r>
        <w:rPr>
          <w:rFonts w:ascii="Calibri" w:hAnsi="Calibri" w:cs="TimesNewRoman"/>
        </w:rPr>
        <w:t xml:space="preserve">In this </w:t>
      </w:r>
      <w:proofErr w:type="gramStart"/>
      <w:r>
        <w:rPr>
          <w:rFonts w:ascii="Calibri" w:hAnsi="Calibri" w:cs="TimesNewRoman"/>
        </w:rPr>
        <w:t>course</w:t>
      </w:r>
      <w:proofErr w:type="gramEnd"/>
      <w:r>
        <w:rPr>
          <w:rFonts w:ascii="Calibri" w:hAnsi="Calibri" w:cs="TimesNewRoman"/>
        </w:rPr>
        <w:t xml:space="preserve"> we will discuss many controversial ideas. All students are welcome to express their opinions, regardless of which side it falls on, and all students will respect other opinions. You are welcome to disagree, but there will be no </w:t>
      </w:r>
      <w:proofErr w:type="gramStart"/>
      <w:r>
        <w:rPr>
          <w:rFonts w:ascii="Calibri" w:hAnsi="Calibri" w:cs="TimesNewRoman"/>
        </w:rPr>
        <w:t>name calling</w:t>
      </w:r>
      <w:proofErr w:type="gramEnd"/>
      <w:r>
        <w:rPr>
          <w:rFonts w:ascii="Calibri" w:hAnsi="Calibri" w:cs="TimesNewRoman"/>
        </w:rPr>
        <w:t xml:space="preserve">, no laughing, and no mocking of what someone believes. </w:t>
      </w:r>
    </w:p>
    <w:p w:rsidR="00B310F8" w:rsidRDefault="00B310F8" w:rsidP="00B310F8">
      <w:pPr>
        <w:autoSpaceDE w:val="0"/>
        <w:autoSpaceDN w:val="0"/>
        <w:adjustRightInd w:val="0"/>
        <w:rPr>
          <w:rFonts w:ascii="Calibri" w:hAnsi="Calibri" w:cs="Arial,Bold"/>
          <w:bCs/>
          <w:color w:val="000000"/>
        </w:rPr>
      </w:pPr>
    </w:p>
    <w:p w:rsidR="00B310F8" w:rsidRDefault="00B310F8" w:rsidP="00B310F8">
      <w:pPr>
        <w:autoSpaceDE w:val="0"/>
        <w:autoSpaceDN w:val="0"/>
        <w:adjustRightInd w:val="0"/>
        <w:rPr>
          <w:rFonts w:ascii="Calibri" w:hAnsi="Calibri" w:cs="Arial,Bold"/>
          <w:bCs/>
          <w:color w:val="000000"/>
        </w:rPr>
      </w:pPr>
    </w:p>
    <w:p w:rsidR="00B310F8" w:rsidRDefault="00B310F8" w:rsidP="00B310F8">
      <w:pPr>
        <w:autoSpaceDE w:val="0"/>
        <w:autoSpaceDN w:val="0"/>
        <w:adjustRightInd w:val="0"/>
        <w:rPr>
          <w:rFonts w:ascii="Calibri" w:hAnsi="Calibri" w:cs="Arial,Bold"/>
          <w:bCs/>
          <w:color w:val="000000"/>
        </w:rPr>
      </w:pPr>
    </w:p>
    <w:p w:rsidR="00B310F8" w:rsidRDefault="00B310F8" w:rsidP="00B310F8">
      <w:pPr>
        <w:autoSpaceDE w:val="0"/>
        <w:autoSpaceDN w:val="0"/>
        <w:adjustRightInd w:val="0"/>
        <w:rPr>
          <w:rFonts w:ascii="Calibri" w:hAnsi="Calibri" w:cs="Arial,Bold"/>
          <w:bCs/>
          <w:color w:val="000000"/>
        </w:rPr>
      </w:pPr>
    </w:p>
    <w:p w:rsidR="00B310F8" w:rsidRDefault="00B310F8" w:rsidP="00B310F8">
      <w:pPr>
        <w:autoSpaceDE w:val="0"/>
        <w:autoSpaceDN w:val="0"/>
        <w:adjustRightInd w:val="0"/>
        <w:rPr>
          <w:rFonts w:ascii="Calibri" w:hAnsi="Calibri" w:cs="Arial"/>
          <w:color w:val="000000"/>
        </w:rPr>
      </w:pPr>
      <w:r>
        <w:rPr>
          <w:rFonts w:ascii="Calibri" w:hAnsi="Calibri" w:cs="Arial"/>
          <w:color w:val="000000"/>
        </w:rPr>
        <w:br w:type="page"/>
      </w:r>
    </w:p>
    <w:p w:rsidR="00B310F8" w:rsidRDefault="00B310F8" w:rsidP="00B310F8">
      <w:pPr>
        <w:pBdr>
          <w:top w:val="single" w:sz="4" w:space="1" w:color="auto"/>
          <w:bottom w:val="single" w:sz="4" w:space="1" w:color="auto"/>
        </w:pBdr>
        <w:jc w:val="center"/>
        <w:rPr>
          <w:rFonts w:ascii="Calibri" w:hAnsi="Calibri"/>
          <w:b/>
        </w:rPr>
      </w:pPr>
      <w:r>
        <w:rPr>
          <w:rFonts w:ascii="Calibri" w:hAnsi="Calibri"/>
          <w:b/>
        </w:rPr>
        <w:lastRenderedPageBreak/>
        <w:t>COURSE REQUIREMENTS</w:t>
      </w:r>
    </w:p>
    <w:p w:rsidR="00B310F8" w:rsidRDefault="00B310F8" w:rsidP="00B310F8">
      <w:pPr>
        <w:jc w:val="center"/>
        <w:rPr>
          <w:rFonts w:ascii="Calibri" w:hAnsi="Calibri"/>
        </w:rPr>
      </w:pPr>
      <w:r>
        <w:rPr>
          <w:rFonts w:ascii="Calibri" w:hAnsi="Calibri"/>
        </w:rPr>
        <w:t xml:space="preserve">Deadlines for all major assignments </w:t>
      </w:r>
      <w:proofErr w:type="gramStart"/>
      <w:r>
        <w:rPr>
          <w:rFonts w:ascii="Calibri" w:hAnsi="Calibri"/>
        </w:rPr>
        <w:t>are listed</w:t>
      </w:r>
      <w:proofErr w:type="gramEnd"/>
      <w:r>
        <w:rPr>
          <w:rFonts w:ascii="Calibri" w:hAnsi="Calibri"/>
        </w:rPr>
        <w:t xml:space="preserve"> in the course calendar at the end of this syllabus.</w:t>
      </w:r>
    </w:p>
    <w:p w:rsidR="00B310F8" w:rsidRDefault="00B310F8" w:rsidP="00B310F8">
      <w:pPr>
        <w:jc w:val="center"/>
        <w:rPr>
          <w:rFonts w:ascii="Calibri" w:hAnsi="Calibri"/>
        </w:rPr>
      </w:pPr>
      <w:r>
        <w:rPr>
          <w:rFonts w:ascii="Calibri" w:hAnsi="Calibri"/>
        </w:rPr>
        <w:t>The following educational standards will provide the focus for the activities, lessons, and units throughout the course of the semester.  Growth in these standards is the expectation.</w:t>
      </w:r>
    </w:p>
    <w:p w:rsidR="00B310F8" w:rsidRDefault="00B310F8" w:rsidP="00B310F8">
      <w:pPr>
        <w:spacing w:after="0"/>
        <w:jc w:val="center"/>
        <w:rPr>
          <w:rFonts w:ascii="Calibri" w:hAnsi="Calibri"/>
        </w:rPr>
      </w:pPr>
    </w:p>
    <w:p w:rsidR="00B310F8" w:rsidRDefault="00B310F8" w:rsidP="00B310F8">
      <w:pPr>
        <w:tabs>
          <w:tab w:val="right" w:leader="dot" w:pos="9360"/>
        </w:tabs>
        <w:rPr>
          <w:rFonts w:ascii="Calibri" w:hAnsi="Calibri"/>
        </w:rPr>
      </w:pPr>
      <w:r>
        <w:rPr>
          <w:rFonts w:ascii="Calibri" w:hAnsi="Calibri"/>
          <w:b/>
        </w:rPr>
        <w:t xml:space="preserve">Standard 1: </w:t>
      </w:r>
      <w:r>
        <w:rPr>
          <w:rFonts w:ascii="Calibri" w:hAnsi="Calibri"/>
        </w:rPr>
        <w:t>By the end of grade 1</w:t>
      </w:r>
      <w:r>
        <w:rPr>
          <w:rFonts w:ascii="Calibri" w:hAnsi="Calibri"/>
        </w:rPr>
        <w:t>2</w:t>
      </w:r>
      <w:r>
        <w:rPr>
          <w:rFonts w:ascii="Calibri" w:hAnsi="Calibri"/>
        </w:rPr>
        <w:t>, read and compre</w:t>
      </w:r>
      <w:r>
        <w:rPr>
          <w:rFonts w:ascii="Calibri" w:hAnsi="Calibri"/>
        </w:rPr>
        <w:t>hend literature in the grades 12</w:t>
      </w:r>
      <w:r>
        <w:rPr>
          <w:rFonts w:ascii="Calibri" w:hAnsi="Calibri"/>
        </w:rPr>
        <w:t xml:space="preserve"> text complexity band proficiently. </w:t>
      </w:r>
    </w:p>
    <w:p w:rsidR="00B310F8" w:rsidRDefault="00B310F8" w:rsidP="00B310F8">
      <w:pPr>
        <w:tabs>
          <w:tab w:val="right" w:pos="9360"/>
        </w:tabs>
        <w:rPr>
          <w:rFonts w:ascii="Calibri" w:hAnsi="Calibri"/>
        </w:rPr>
      </w:pPr>
      <w:r>
        <w:rPr>
          <w:rFonts w:ascii="Calibri" w:hAnsi="Calibri"/>
        </w:rPr>
        <w:t xml:space="preserve">We will read a variety of texts, building up to the most difficult, through the course of the year. </w:t>
      </w:r>
    </w:p>
    <w:p w:rsidR="00B310F8" w:rsidRDefault="00B310F8" w:rsidP="00B310F8">
      <w:pPr>
        <w:tabs>
          <w:tab w:val="right" w:leader="dot" w:pos="9360"/>
        </w:tabs>
        <w:rPr>
          <w:rFonts w:ascii="Calibri" w:hAnsi="Calibri"/>
          <w:b/>
        </w:rPr>
      </w:pPr>
      <w:r>
        <w:rPr>
          <w:rFonts w:ascii="Calibri" w:hAnsi="Calibri"/>
          <w:b/>
        </w:rPr>
        <w:t xml:space="preserve">Standard 2: </w:t>
      </w:r>
      <w:r w:rsidR="00C22A13">
        <w:rPr>
          <w:rFonts w:ascii="Calibri" w:hAnsi="Calibri"/>
        </w:rPr>
        <w:t xml:space="preserve">Analyze a complex set of ideas/sequence of events and explain how people/ideas/events interact and develop. </w:t>
      </w:r>
    </w:p>
    <w:p w:rsidR="00B310F8" w:rsidRPr="00C22A13" w:rsidRDefault="00C22A13" w:rsidP="00B310F8">
      <w:pPr>
        <w:tabs>
          <w:tab w:val="right" w:pos="9360"/>
        </w:tabs>
        <w:spacing w:before="60"/>
        <w:rPr>
          <w:rFonts w:ascii="Calibri" w:hAnsi="Calibri"/>
        </w:rPr>
      </w:pPr>
      <w:r>
        <w:rPr>
          <w:rFonts w:ascii="Calibri" w:hAnsi="Calibri"/>
        </w:rPr>
        <w:t xml:space="preserve">The texts, being of a classic nature, will require students to analyze the development of ideas specifically relating to older </w:t>
      </w:r>
      <w:proofErr w:type="gramStart"/>
      <w:r>
        <w:rPr>
          <w:rFonts w:ascii="Calibri" w:hAnsi="Calibri"/>
        </w:rPr>
        <w:t>time periods</w:t>
      </w:r>
      <w:proofErr w:type="gramEnd"/>
      <w:r>
        <w:rPr>
          <w:rFonts w:ascii="Calibri" w:hAnsi="Calibri"/>
        </w:rPr>
        <w:t xml:space="preserve">. This </w:t>
      </w:r>
      <w:proofErr w:type="gramStart"/>
      <w:r>
        <w:rPr>
          <w:rFonts w:ascii="Calibri" w:hAnsi="Calibri"/>
        </w:rPr>
        <w:t>will be most easily seen</w:t>
      </w:r>
      <w:proofErr w:type="gramEnd"/>
      <w:r>
        <w:rPr>
          <w:rFonts w:ascii="Calibri" w:hAnsi="Calibri"/>
        </w:rPr>
        <w:t xml:space="preserve"> through changing character traits/beliefs. </w:t>
      </w:r>
    </w:p>
    <w:p w:rsidR="00C22A13" w:rsidRDefault="00B310F8" w:rsidP="00C22A13">
      <w:pPr>
        <w:tabs>
          <w:tab w:val="right" w:leader="dot" w:pos="9360"/>
        </w:tabs>
        <w:rPr>
          <w:rFonts w:ascii="Calibri" w:hAnsi="Calibri"/>
        </w:rPr>
      </w:pPr>
      <w:r>
        <w:rPr>
          <w:rFonts w:ascii="Calibri" w:hAnsi="Calibri"/>
          <w:b/>
        </w:rPr>
        <w:t xml:space="preserve">Standard 3: </w:t>
      </w:r>
      <w:r w:rsidR="00C22A13">
        <w:rPr>
          <w:rFonts w:ascii="Calibri" w:hAnsi="Calibri"/>
        </w:rPr>
        <w:t>Analyze nuances in word meanings with similar denotations</w:t>
      </w:r>
    </w:p>
    <w:p w:rsidR="00B310F8" w:rsidRDefault="00C22A13" w:rsidP="00B310F8">
      <w:pPr>
        <w:tabs>
          <w:tab w:val="right" w:pos="9360"/>
        </w:tabs>
        <w:rPr>
          <w:rFonts w:ascii="Calibri" w:hAnsi="Calibri"/>
        </w:rPr>
      </w:pPr>
      <w:r>
        <w:rPr>
          <w:rFonts w:ascii="Calibri" w:hAnsi="Calibri"/>
        </w:rPr>
        <w:t>Students will learn how one word can have numerous interpretations, especially through the evolution of the English language (i.e. Old English – Elizabethan – American English)</w:t>
      </w:r>
    </w:p>
    <w:p w:rsidR="00B310F8" w:rsidRDefault="00B310F8" w:rsidP="00B310F8">
      <w:pPr>
        <w:tabs>
          <w:tab w:val="right" w:leader="dot" w:pos="9360"/>
        </w:tabs>
        <w:rPr>
          <w:rFonts w:ascii="Calibri" w:hAnsi="Calibri"/>
        </w:rPr>
      </w:pPr>
      <w:r>
        <w:rPr>
          <w:rFonts w:ascii="Calibri" w:hAnsi="Calibri"/>
          <w:b/>
        </w:rPr>
        <w:t xml:space="preserve">Standard 4: </w:t>
      </w:r>
      <w:r>
        <w:rPr>
          <w:rFonts w:ascii="Calibri" w:hAnsi="Calibri"/>
        </w:rPr>
        <w:t>Propel conversations by posing/responding to questions that probe reasoning/evidence; clarify/verify/challenge ideas and conclusions</w:t>
      </w:r>
    </w:p>
    <w:p w:rsidR="00B310F8" w:rsidRDefault="00B310F8" w:rsidP="00B310F8">
      <w:pPr>
        <w:tabs>
          <w:tab w:val="right" w:leader="dot" w:pos="9360"/>
        </w:tabs>
        <w:rPr>
          <w:rFonts w:ascii="Calibri" w:hAnsi="Calibri"/>
        </w:rPr>
      </w:pPr>
      <w:r>
        <w:rPr>
          <w:rFonts w:ascii="Calibri" w:hAnsi="Calibri"/>
        </w:rPr>
        <w:t xml:space="preserve">Most of the class </w:t>
      </w:r>
      <w:proofErr w:type="gramStart"/>
      <w:r>
        <w:rPr>
          <w:rFonts w:ascii="Calibri" w:hAnsi="Calibri"/>
        </w:rPr>
        <w:t>will be spent</w:t>
      </w:r>
      <w:proofErr w:type="gramEnd"/>
      <w:r>
        <w:rPr>
          <w:rFonts w:ascii="Calibri" w:hAnsi="Calibri"/>
        </w:rPr>
        <w:t xml:space="preserve"> in discussing why certain situations exist in the real world, and comparing them to our own western experiences. We will challenge preconceived notions about countries/cultures </w:t>
      </w:r>
      <w:proofErr w:type="gramStart"/>
      <w:r>
        <w:rPr>
          <w:rFonts w:ascii="Calibri" w:hAnsi="Calibri"/>
        </w:rPr>
        <w:t>and also</w:t>
      </w:r>
      <w:proofErr w:type="gramEnd"/>
      <w:r>
        <w:rPr>
          <w:rFonts w:ascii="Calibri" w:hAnsi="Calibri"/>
        </w:rPr>
        <w:t xml:space="preserve"> discuss how some “facts” about individuals can be proven as incorrect. </w:t>
      </w:r>
    </w:p>
    <w:p w:rsidR="00B310F8" w:rsidRDefault="00B310F8" w:rsidP="00B310F8">
      <w:pPr>
        <w:tabs>
          <w:tab w:val="right" w:leader="dot" w:pos="9360"/>
        </w:tabs>
        <w:rPr>
          <w:rFonts w:ascii="Calibri" w:hAnsi="Calibri"/>
        </w:rPr>
      </w:pPr>
      <w:r>
        <w:rPr>
          <w:rFonts w:ascii="Calibri" w:hAnsi="Calibri"/>
          <w:b/>
        </w:rPr>
        <w:t xml:space="preserve">Standard 5: </w:t>
      </w:r>
      <w:r>
        <w:rPr>
          <w:rFonts w:ascii="Calibri" w:hAnsi="Calibri"/>
        </w:rPr>
        <w:t xml:space="preserve">Develop claims/counterclaims effectively </w:t>
      </w:r>
      <w:r>
        <w:rPr>
          <w:rFonts w:ascii="Calibri" w:hAnsi="Calibri"/>
        </w:rPr>
        <w:t xml:space="preserve"> </w:t>
      </w:r>
    </w:p>
    <w:p w:rsidR="00B310F8" w:rsidRDefault="00B310F8" w:rsidP="00B310F8">
      <w:pPr>
        <w:tabs>
          <w:tab w:val="right" w:leader="dot" w:pos="9360"/>
        </w:tabs>
        <w:rPr>
          <w:rFonts w:ascii="Calibri" w:hAnsi="Calibri"/>
        </w:rPr>
      </w:pPr>
      <w:r>
        <w:rPr>
          <w:rFonts w:ascii="Calibri" w:hAnsi="Calibri"/>
        </w:rPr>
        <w:t xml:space="preserve">Students </w:t>
      </w:r>
      <w:proofErr w:type="gramStart"/>
      <w:r>
        <w:rPr>
          <w:rFonts w:ascii="Calibri" w:hAnsi="Calibri"/>
        </w:rPr>
        <w:t>will sometimes be asked</w:t>
      </w:r>
      <w:proofErr w:type="gramEnd"/>
      <w:r>
        <w:rPr>
          <w:rFonts w:ascii="Calibri" w:hAnsi="Calibri"/>
        </w:rPr>
        <w:t xml:space="preserve"> to write arguments that do not align with their own beliefs in an attempt for them to understand how claims can be seen from both sides. </w:t>
      </w:r>
    </w:p>
    <w:p w:rsidR="00B310F8" w:rsidRDefault="00B310F8" w:rsidP="00B310F8">
      <w:pPr>
        <w:tabs>
          <w:tab w:val="right" w:leader="dot" w:pos="9360"/>
        </w:tabs>
        <w:rPr>
          <w:rFonts w:ascii="Calibri" w:hAnsi="Calibri"/>
        </w:rPr>
      </w:pPr>
      <w:r>
        <w:rPr>
          <w:rFonts w:ascii="Calibri" w:hAnsi="Calibri"/>
          <w:b/>
        </w:rPr>
        <w:t xml:space="preserve">Standard 6: </w:t>
      </w:r>
      <w:r>
        <w:rPr>
          <w:rFonts w:ascii="Calibri" w:hAnsi="Calibri"/>
        </w:rPr>
        <w:t>Develop topics with significant/relevant facts and details</w:t>
      </w:r>
    </w:p>
    <w:p w:rsidR="00B310F8" w:rsidRDefault="00B310F8" w:rsidP="00B310F8">
      <w:pPr>
        <w:tabs>
          <w:tab w:val="right" w:leader="dot" w:pos="9360"/>
        </w:tabs>
        <w:rPr>
          <w:rFonts w:ascii="Calibri" w:hAnsi="Calibri"/>
        </w:rPr>
      </w:pPr>
      <w:r>
        <w:rPr>
          <w:rFonts w:ascii="Calibri" w:hAnsi="Calibri"/>
        </w:rPr>
        <w:t xml:space="preserve">Through the course of the weekly essays, students </w:t>
      </w:r>
      <w:proofErr w:type="gramStart"/>
      <w:r>
        <w:rPr>
          <w:rFonts w:ascii="Calibri" w:hAnsi="Calibri"/>
        </w:rPr>
        <w:t>will be faced</w:t>
      </w:r>
      <w:proofErr w:type="gramEnd"/>
      <w:r>
        <w:rPr>
          <w:rFonts w:ascii="Calibri" w:hAnsi="Calibri"/>
        </w:rPr>
        <w:t xml:space="preserve"> with a plethora of information that will need to be assessed into useful/not useful. </w:t>
      </w:r>
    </w:p>
    <w:p w:rsidR="00B310F8" w:rsidRDefault="00B310F8" w:rsidP="00B310F8">
      <w:pPr>
        <w:tabs>
          <w:tab w:val="right" w:leader="dot" w:pos="9360"/>
        </w:tabs>
        <w:rPr>
          <w:rFonts w:ascii="Calibri" w:hAnsi="Calibri"/>
        </w:rPr>
      </w:pPr>
    </w:p>
    <w:p w:rsidR="00B310F8" w:rsidRDefault="00B310F8" w:rsidP="00B310F8">
      <w:pPr>
        <w:tabs>
          <w:tab w:val="right" w:leader="dot" w:pos="9360"/>
        </w:tabs>
        <w:rPr>
          <w:rFonts w:ascii="Calibri" w:hAnsi="Calibri"/>
        </w:rPr>
      </w:pPr>
    </w:p>
    <w:p w:rsidR="00B310F8" w:rsidRDefault="00B310F8" w:rsidP="00B310F8">
      <w:pPr>
        <w:tabs>
          <w:tab w:val="right" w:leader="dot" w:pos="9360"/>
        </w:tabs>
        <w:rPr>
          <w:rFonts w:ascii="Calibri" w:hAnsi="Calibri"/>
        </w:rPr>
      </w:pPr>
    </w:p>
    <w:p w:rsidR="00B310F8" w:rsidRDefault="00B310F8" w:rsidP="00B310F8">
      <w:pPr>
        <w:tabs>
          <w:tab w:val="right" w:pos="9360"/>
        </w:tabs>
        <w:spacing w:before="60"/>
        <w:rPr>
          <w:rFonts w:ascii="Calibri" w:hAnsi="Calibri"/>
        </w:rPr>
      </w:pPr>
    </w:p>
    <w:p w:rsidR="00C22A13" w:rsidRDefault="00C22A13" w:rsidP="00B310F8">
      <w:pPr>
        <w:tabs>
          <w:tab w:val="right" w:pos="9360"/>
        </w:tabs>
        <w:spacing w:before="60"/>
        <w:rPr>
          <w:rFonts w:ascii="Calibri" w:hAnsi="Calibri"/>
        </w:rPr>
      </w:pPr>
    </w:p>
    <w:p w:rsidR="00C22A13" w:rsidRDefault="00C22A13" w:rsidP="00B310F8">
      <w:pPr>
        <w:tabs>
          <w:tab w:val="right" w:pos="9360"/>
        </w:tabs>
        <w:spacing w:before="60"/>
        <w:rPr>
          <w:rFonts w:ascii="Calibri" w:hAnsi="Calibri"/>
        </w:rPr>
      </w:pPr>
    </w:p>
    <w:p w:rsidR="00C22A13" w:rsidRDefault="00C22A13" w:rsidP="00B310F8">
      <w:pPr>
        <w:tabs>
          <w:tab w:val="right" w:pos="9360"/>
        </w:tabs>
        <w:spacing w:before="60"/>
        <w:rPr>
          <w:rFonts w:ascii="Calibri" w:hAnsi="Calibri"/>
        </w:rPr>
      </w:pPr>
    </w:p>
    <w:p w:rsidR="00B310F8" w:rsidRDefault="00B310F8" w:rsidP="00B310F8">
      <w:pPr>
        <w:pBdr>
          <w:top w:val="single" w:sz="4" w:space="1" w:color="auto"/>
        </w:pBdr>
        <w:tabs>
          <w:tab w:val="right" w:pos="9360"/>
        </w:tabs>
        <w:spacing w:before="60"/>
        <w:rPr>
          <w:rFonts w:ascii="Calibri" w:hAnsi="Calibri"/>
          <w:b/>
        </w:rPr>
      </w:pPr>
      <w:r>
        <w:rPr>
          <w:rFonts w:ascii="Calibri" w:hAnsi="Calibri"/>
          <w:b/>
        </w:rPr>
        <w:lastRenderedPageBreak/>
        <w:tab/>
      </w:r>
    </w:p>
    <w:p w:rsidR="00B310F8" w:rsidRDefault="00B310F8" w:rsidP="00B310F8">
      <w:pPr>
        <w:rPr>
          <w:rFonts w:ascii="Calibri" w:hAnsi="Calibri"/>
        </w:rPr>
      </w:pPr>
      <w:r>
        <w:rPr>
          <w:rFonts w:ascii="Calibri" w:hAnsi="Calibri"/>
          <w:b/>
        </w:rPr>
        <w:t xml:space="preserve">GRADING: </w:t>
      </w:r>
      <w:r>
        <w:rPr>
          <w:rFonts w:ascii="Calibri" w:hAnsi="Calibri"/>
        </w:rPr>
        <w:t xml:space="preserve">To determine your final grade in the course, I will calculate your percentage by dividing your total earned points by the total points possible. These </w:t>
      </w:r>
      <w:proofErr w:type="gramStart"/>
      <w:r>
        <w:rPr>
          <w:rFonts w:ascii="Calibri" w:hAnsi="Calibri"/>
        </w:rPr>
        <w:t>will be converted</w:t>
      </w:r>
      <w:proofErr w:type="gramEnd"/>
      <w:r>
        <w:rPr>
          <w:rFonts w:ascii="Calibri" w:hAnsi="Calibri"/>
        </w:rPr>
        <w:t xml:space="preserve"> to letter grades as follows: </w:t>
      </w:r>
    </w:p>
    <w:p w:rsidR="00B310F8" w:rsidRDefault="00B310F8" w:rsidP="00B310F8">
      <w:pPr>
        <w:rPr>
          <w:rFonts w:ascii="Calibri" w:hAnsi="Calibri"/>
        </w:rPr>
      </w:pPr>
    </w:p>
    <w:tbl>
      <w:tblPr>
        <w:tblStyle w:val="TableGrid"/>
        <w:tblW w:w="0" w:type="auto"/>
        <w:tblInd w:w="558" w:type="dxa"/>
        <w:tblLook w:val="04A0" w:firstRow="1" w:lastRow="0" w:firstColumn="1" w:lastColumn="0" w:noHBand="0" w:noVBand="1"/>
      </w:tblPr>
      <w:tblGrid>
        <w:gridCol w:w="411"/>
        <w:gridCol w:w="849"/>
        <w:gridCol w:w="540"/>
        <w:gridCol w:w="540"/>
        <w:gridCol w:w="810"/>
        <w:gridCol w:w="540"/>
        <w:gridCol w:w="540"/>
        <w:gridCol w:w="810"/>
        <w:gridCol w:w="540"/>
        <w:gridCol w:w="540"/>
        <w:gridCol w:w="810"/>
        <w:gridCol w:w="360"/>
        <w:gridCol w:w="360"/>
        <w:gridCol w:w="1080"/>
      </w:tblGrid>
      <w:tr w:rsidR="00B310F8" w:rsidTr="00B310F8">
        <w:tc>
          <w:tcPr>
            <w:tcW w:w="411" w:type="dxa"/>
            <w:tcBorders>
              <w:top w:val="single" w:sz="12"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A</w:t>
            </w:r>
          </w:p>
        </w:tc>
        <w:tc>
          <w:tcPr>
            <w:tcW w:w="849" w:type="dxa"/>
            <w:tcBorders>
              <w:top w:val="single" w:sz="12"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95-100</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12"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B+</w:t>
            </w:r>
          </w:p>
        </w:tc>
        <w:tc>
          <w:tcPr>
            <w:tcW w:w="810" w:type="dxa"/>
            <w:tcBorders>
              <w:top w:val="single" w:sz="12"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91-92</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12"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C+</w:t>
            </w:r>
          </w:p>
        </w:tc>
        <w:tc>
          <w:tcPr>
            <w:tcW w:w="810" w:type="dxa"/>
            <w:tcBorders>
              <w:top w:val="single" w:sz="12"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83-84</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12"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D+</w:t>
            </w:r>
          </w:p>
        </w:tc>
        <w:tc>
          <w:tcPr>
            <w:tcW w:w="810" w:type="dxa"/>
            <w:tcBorders>
              <w:top w:val="single" w:sz="12"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75-76</w:t>
            </w:r>
          </w:p>
        </w:tc>
        <w:tc>
          <w:tcPr>
            <w:tcW w:w="36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360" w:type="dxa"/>
            <w:tcBorders>
              <w:top w:val="single" w:sz="12" w:space="0" w:color="auto"/>
              <w:left w:val="single" w:sz="12" w:space="0" w:color="auto"/>
              <w:bottom w:val="single" w:sz="12"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F</w:t>
            </w:r>
          </w:p>
        </w:tc>
        <w:tc>
          <w:tcPr>
            <w:tcW w:w="1080" w:type="dxa"/>
            <w:tcBorders>
              <w:top w:val="single" w:sz="12" w:space="0" w:color="auto"/>
              <w:left w:val="single" w:sz="4" w:space="0" w:color="auto"/>
              <w:bottom w:val="single" w:sz="12" w:space="0" w:color="auto"/>
              <w:right w:val="single" w:sz="12" w:space="0" w:color="auto"/>
            </w:tcBorders>
            <w:hideMark/>
          </w:tcPr>
          <w:p w:rsidR="00B310F8" w:rsidRDefault="00B310F8">
            <w:pPr>
              <w:spacing w:line="240" w:lineRule="auto"/>
              <w:rPr>
                <w:rFonts w:ascii="Calibri" w:hAnsi="Calibri"/>
              </w:rPr>
            </w:pPr>
            <w:r>
              <w:rPr>
                <w:rFonts w:ascii="Calibri" w:hAnsi="Calibri"/>
              </w:rPr>
              <w:t>Below 70</w:t>
            </w:r>
          </w:p>
        </w:tc>
      </w:tr>
      <w:tr w:rsidR="00B310F8" w:rsidTr="00B310F8">
        <w:tc>
          <w:tcPr>
            <w:tcW w:w="411" w:type="dxa"/>
            <w:tcBorders>
              <w:top w:val="single" w:sz="4" w:space="0" w:color="auto"/>
              <w:left w:val="single" w:sz="12" w:space="0" w:color="auto"/>
              <w:bottom w:val="single" w:sz="12"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A-</w:t>
            </w:r>
          </w:p>
        </w:tc>
        <w:tc>
          <w:tcPr>
            <w:tcW w:w="849" w:type="dxa"/>
            <w:tcBorders>
              <w:top w:val="single" w:sz="4" w:space="0" w:color="auto"/>
              <w:left w:val="single" w:sz="4" w:space="0" w:color="auto"/>
              <w:bottom w:val="single" w:sz="12" w:space="0" w:color="auto"/>
              <w:right w:val="single" w:sz="12" w:space="0" w:color="auto"/>
            </w:tcBorders>
            <w:hideMark/>
          </w:tcPr>
          <w:p w:rsidR="00B310F8" w:rsidRDefault="00B310F8">
            <w:pPr>
              <w:spacing w:line="240" w:lineRule="auto"/>
              <w:rPr>
                <w:rFonts w:ascii="Calibri" w:hAnsi="Calibri"/>
              </w:rPr>
            </w:pPr>
            <w:r>
              <w:rPr>
                <w:rFonts w:ascii="Calibri" w:hAnsi="Calibri"/>
              </w:rPr>
              <w:t>93-94</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B</w:t>
            </w:r>
          </w:p>
        </w:tc>
        <w:tc>
          <w:tcPr>
            <w:tcW w:w="810" w:type="dxa"/>
            <w:tcBorders>
              <w:top w:val="single" w:sz="4"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87-90</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C</w:t>
            </w:r>
          </w:p>
        </w:tc>
        <w:tc>
          <w:tcPr>
            <w:tcW w:w="810" w:type="dxa"/>
            <w:tcBorders>
              <w:top w:val="single" w:sz="4"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79-82</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4"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D</w:t>
            </w:r>
          </w:p>
        </w:tc>
        <w:tc>
          <w:tcPr>
            <w:tcW w:w="810" w:type="dxa"/>
            <w:tcBorders>
              <w:top w:val="single" w:sz="4" w:space="0" w:color="auto"/>
              <w:left w:val="single" w:sz="4" w:space="0" w:color="auto"/>
              <w:bottom w:val="single" w:sz="4" w:space="0" w:color="auto"/>
              <w:right w:val="single" w:sz="12" w:space="0" w:color="auto"/>
            </w:tcBorders>
            <w:hideMark/>
          </w:tcPr>
          <w:p w:rsidR="00B310F8" w:rsidRDefault="00B310F8">
            <w:pPr>
              <w:spacing w:line="240" w:lineRule="auto"/>
              <w:rPr>
                <w:rFonts w:ascii="Calibri" w:hAnsi="Calibri"/>
              </w:rPr>
            </w:pPr>
            <w:r>
              <w:rPr>
                <w:rFonts w:ascii="Calibri" w:hAnsi="Calibri"/>
              </w:rPr>
              <w:t>72-74</w:t>
            </w:r>
          </w:p>
        </w:tc>
        <w:tc>
          <w:tcPr>
            <w:tcW w:w="360" w:type="dxa"/>
            <w:tcBorders>
              <w:top w:val="double" w:sz="4" w:space="0" w:color="FFFFFF" w:themeColor="background1"/>
              <w:left w:val="single" w:sz="4" w:space="0" w:color="auto"/>
              <w:bottom w:val="double" w:sz="4" w:space="0" w:color="FFFFFF" w:themeColor="background1"/>
              <w:right w:val="double" w:sz="4" w:space="0" w:color="FFFFFF" w:themeColor="background1"/>
            </w:tcBorders>
          </w:tcPr>
          <w:p w:rsidR="00B310F8" w:rsidRDefault="00B310F8">
            <w:pPr>
              <w:spacing w:line="240" w:lineRule="auto"/>
              <w:jc w:val="right"/>
              <w:rPr>
                <w:rFonts w:ascii="Calibri" w:hAnsi="Calibri"/>
              </w:rPr>
            </w:pPr>
          </w:p>
        </w:tc>
        <w:tc>
          <w:tcPr>
            <w:tcW w:w="36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B310F8" w:rsidRDefault="00B310F8">
            <w:pPr>
              <w:spacing w:line="240" w:lineRule="auto"/>
              <w:jc w:val="right"/>
              <w:rPr>
                <w:rFonts w:ascii="Calibri" w:hAnsi="Calibri"/>
              </w:rPr>
            </w:pPr>
          </w:p>
        </w:tc>
        <w:tc>
          <w:tcPr>
            <w:tcW w:w="1080" w:type="dxa"/>
            <w:tcBorders>
              <w:top w:val="single" w:sz="12" w:space="0" w:color="auto"/>
              <w:left w:val="double" w:sz="4" w:space="0" w:color="FFFFFF" w:themeColor="background1"/>
              <w:bottom w:val="double" w:sz="4" w:space="0" w:color="FFFFFF" w:themeColor="background1"/>
              <w:right w:val="double" w:sz="4" w:space="0" w:color="FFFFFF" w:themeColor="background1"/>
            </w:tcBorders>
          </w:tcPr>
          <w:p w:rsidR="00B310F8" w:rsidRDefault="00B310F8">
            <w:pPr>
              <w:spacing w:line="240" w:lineRule="auto"/>
              <w:rPr>
                <w:rFonts w:ascii="Calibri" w:hAnsi="Calibri"/>
              </w:rPr>
            </w:pPr>
          </w:p>
        </w:tc>
      </w:tr>
      <w:tr w:rsidR="00B310F8" w:rsidTr="00B310F8">
        <w:tc>
          <w:tcPr>
            <w:tcW w:w="411" w:type="dxa"/>
            <w:tcBorders>
              <w:top w:val="single" w:sz="12" w:space="0" w:color="FFFFFF" w:themeColor="background1"/>
              <w:left w:val="double" w:sz="4" w:space="0" w:color="FFFFFF" w:themeColor="background1"/>
              <w:bottom w:val="double" w:sz="4" w:space="0" w:color="FFFFFF" w:themeColor="background1"/>
              <w:right w:val="double" w:sz="4" w:space="0" w:color="FFFFFF" w:themeColor="background1"/>
            </w:tcBorders>
          </w:tcPr>
          <w:p w:rsidR="00B310F8" w:rsidRDefault="00B310F8">
            <w:pPr>
              <w:spacing w:line="240" w:lineRule="auto"/>
              <w:rPr>
                <w:rFonts w:ascii="Calibri" w:hAnsi="Calibri"/>
              </w:rPr>
            </w:pPr>
          </w:p>
        </w:tc>
        <w:tc>
          <w:tcPr>
            <w:tcW w:w="849" w:type="dxa"/>
            <w:tcBorders>
              <w:top w:val="single" w:sz="12" w:space="0" w:color="auto"/>
              <w:left w:val="double" w:sz="4" w:space="0" w:color="FFFFFF" w:themeColor="background1"/>
              <w:bottom w:val="double" w:sz="4" w:space="0" w:color="FFFFFF" w:themeColor="background1"/>
              <w:right w:val="double" w:sz="4" w:space="0" w:color="FFFFFF" w:themeColor="background1"/>
            </w:tcBorders>
            <w:shd w:val="clear" w:color="auto" w:fill="FFFFFF" w:themeFill="background1"/>
          </w:tcPr>
          <w:p w:rsidR="00B310F8" w:rsidRDefault="00B310F8">
            <w:pPr>
              <w:spacing w:line="240" w:lineRule="auto"/>
              <w:rPr>
                <w:rFonts w:ascii="Calibri" w:hAnsi="Calibri"/>
              </w:rPr>
            </w:pPr>
          </w:p>
        </w:tc>
        <w:tc>
          <w:tcPr>
            <w:tcW w:w="540" w:type="dxa"/>
            <w:tcBorders>
              <w:top w:val="double" w:sz="4" w:space="0" w:color="FFFFFF" w:themeColor="background1"/>
              <w:left w:val="double" w:sz="4" w:space="0" w:color="FFFFFF" w:themeColor="background1"/>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12"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B-</w:t>
            </w:r>
          </w:p>
        </w:tc>
        <w:tc>
          <w:tcPr>
            <w:tcW w:w="810" w:type="dxa"/>
            <w:tcBorders>
              <w:top w:val="single" w:sz="4" w:space="0" w:color="auto"/>
              <w:left w:val="single" w:sz="4" w:space="0" w:color="auto"/>
              <w:bottom w:val="single" w:sz="12" w:space="0" w:color="auto"/>
              <w:right w:val="single" w:sz="12" w:space="0" w:color="auto"/>
            </w:tcBorders>
            <w:hideMark/>
          </w:tcPr>
          <w:p w:rsidR="00B310F8" w:rsidRDefault="00B310F8">
            <w:pPr>
              <w:spacing w:line="240" w:lineRule="auto"/>
              <w:rPr>
                <w:rFonts w:ascii="Calibri" w:hAnsi="Calibri"/>
              </w:rPr>
            </w:pPr>
            <w:r>
              <w:rPr>
                <w:rFonts w:ascii="Calibri" w:hAnsi="Calibri"/>
              </w:rPr>
              <w:t>85-86</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12"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C-</w:t>
            </w:r>
          </w:p>
        </w:tc>
        <w:tc>
          <w:tcPr>
            <w:tcW w:w="810" w:type="dxa"/>
            <w:tcBorders>
              <w:top w:val="single" w:sz="4" w:space="0" w:color="auto"/>
              <w:left w:val="single" w:sz="4" w:space="0" w:color="auto"/>
              <w:bottom w:val="single" w:sz="12" w:space="0" w:color="auto"/>
              <w:right w:val="single" w:sz="12" w:space="0" w:color="auto"/>
            </w:tcBorders>
            <w:hideMark/>
          </w:tcPr>
          <w:p w:rsidR="00B310F8" w:rsidRDefault="00B310F8">
            <w:pPr>
              <w:spacing w:line="240" w:lineRule="auto"/>
              <w:rPr>
                <w:rFonts w:ascii="Calibri" w:hAnsi="Calibri"/>
              </w:rPr>
            </w:pPr>
            <w:r>
              <w:rPr>
                <w:rFonts w:ascii="Calibri" w:hAnsi="Calibri"/>
              </w:rPr>
              <w:t>77-78</w:t>
            </w:r>
          </w:p>
        </w:tc>
        <w:tc>
          <w:tcPr>
            <w:tcW w:w="540" w:type="dxa"/>
            <w:tcBorders>
              <w:top w:val="double" w:sz="4" w:space="0" w:color="FFFFFF" w:themeColor="background1"/>
              <w:left w:val="single" w:sz="4" w:space="0" w:color="auto"/>
              <w:bottom w:val="double" w:sz="4" w:space="0" w:color="FFFFFF" w:themeColor="background1"/>
              <w:right w:val="single" w:sz="12" w:space="0" w:color="auto"/>
            </w:tcBorders>
          </w:tcPr>
          <w:p w:rsidR="00B310F8" w:rsidRDefault="00B310F8">
            <w:pPr>
              <w:spacing w:line="240" w:lineRule="auto"/>
              <w:jc w:val="right"/>
              <w:rPr>
                <w:rFonts w:ascii="Calibri" w:hAnsi="Calibri"/>
              </w:rPr>
            </w:pPr>
          </w:p>
        </w:tc>
        <w:tc>
          <w:tcPr>
            <w:tcW w:w="540" w:type="dxa"/>
            <w:tcBorders>
              <w:top w:val="single" w:sz="4" w:space="0" w:color="auto"/>
              <w:left w:val="single" w:sz="12" w:space="0" w:color="auto"/>
              <w:bottom w:val="single" w:sz="12" w:space="0" w:color="auto"/>
              <w:right w:val="single" w:sz="4" w:space="0" w:color="auto"/>
            </w:tcBorders>
            <w:hideMark/>
          </w:tcPr>
          <w:p w:rsidR="00B310F8" w:rsidRDefault="00B310F8">
            <w:pPr>
              <w:spacing w:line="240" w:lineRule="auto"/>
              <w:jc w:val="right"/>
              <w:rPr>
                <w:rFonts w:ascii="Calibri" w:hAnsi="Calibri"/>
              </w:rPr>
            </w:pPr>
            <w:r>
              <w:rPr>
                <w:rFonts w:ascii="Calibri" w:hAnsi="Calibri"/>
              </w:rPr>
              <w:t>D-</w:t>
            </w:r>
          </w:p>
        </w:tc>
        <w:tc>
          <w:tcPr>
            <w:tcW w:w="810" w:type="dxa"/>
            <w:tcBorders>
              <w:top w:val="single" w:sz="4" w:space="0" w:color="auto"/>
              <w:left w:val="single" w:sz="4" w:space="0" w:color="auto"/>
              <w:bottom w:val="single" w:sz="12" w:space="0" w:color="auto"/>
              <w:right w:val="single" w:sz="12" w:space="0" w:color="auto"/>
            </w:tcBorders>
            <w:hideMark/>
          </w:tcPr>
          <w:p w:rsidR="00B310F8" w:rsidRDefault="00B310F8">
            <w:pPr>
              <w:spacing w:line="240" w:lineRule="auto"/>
              <w:rPr>
                <w:rFonts w:ascii="Calibri" w:hAnsi="Calibri"/>
              </w:rPr>
            </w:pPr>
            <w:r>
              <w:rPr>
                <w:rFonts w:ascii="Calibri" w:hAnsi="Calibri"/>
              </w:rPr>
              <w:t>70-71</w:t>
            </w:r>
          </w:p>
        </w:tc>
        <w:tc>
          <w:tcPr>
            <w:tcW w:w="360" w:type="dxa"/>
            <w:tcBorders>
              <w:top w:val="double" w:sz="4" w:space="0" w:color="FFFFFF" w:themeColor="background1"/>
              <w:left w:val="single" w:sz="4" w:space="0" w:color="auto"/>
              <w:bottom w:val="double" w:sz="4" w:space="0" w:color="FFFFFF" w:themeColor="background1"/>
              <w:right w:val="double" w:sz="4" w:space="0" w:color="FFFFFF" w:themeColor="background1"/>
            </w:tcBorders>
          </w:tcPr>
          <w:p w:rsidR="00B310F8" w:rsidRDefault="00B310F8">
            <w:pPr>
              <w:spacing w:line="240" w:lineRule="auto"/>
              <w:jc w:val="right"/>
              <w:rPr>
                <w:rFonts w:ascii="Calibri" w:hAnsi="Calibri"/>
              </w:rPr>
            </w:pPr>
          </w:p>
        </w:tc>
        <w:tc>
          <w:tcPr>
            <w:tcW w:w="36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310F8" w:rsidRDefault="00B310F8">
            <w:pPr>
              <w:spacing w:line="240" w:lineRule="auto"/>
              <w:jc w:val="right"/>
              <w:rPr>
                <w:rFonts w:ascii="Calibri" w:hAnsi="Calibri"/>
              </w:rPr>
            </w:pPr>
          </w:p>
        </w:tc>
        <w:tc>
          <w:tcPr>
            <w:tcW w:w="1080"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B310F8" w:rsidRDefault="00B310F8">
            <w:pPr>
              <w:spacing w:line="240" w:lineRule="auto"/>
              <w:rPr>
                <w:rFonts w:ascii="Calibri" w:hAnsi="Calibri"/>
              </w:rPr>
            </w:pPr>
          </w:p>
        </w:tc>
      </w:tr>
    </w:tbl>
    <w:p w:rsidR="00B310F8" w:rsidRDefault="00B310F8" w:rsidP="00B310F8">
      <w:pPr>
        <w:rPr>
          <w:rFonts w:ascii="Calibri" w:hAnsi="Calibri"/>
        </w:rPr>
      </w:pPr>
    </w:p>
    <w:p w:rsidR="00B310F8" w:rsidRDefault="00B310F8" w:rsidP="00B310F8">
      <w:pPr>
        <w:spacing w:after="240"/>
        <w:rPr>
          <w:rFonts w:ascii="Calibri" w:hAnsi="Calibri"/>
          <w:b/>
        </w:rPr>
      </w:pPr>
    </w:p>
    <w:p w:rsidR="00B310F8" w:rsidRDefault="00B310F8" w:rsidP="00B310F8">
      <w:pPr>
        <w:spacing w:after="240"/>
        <w:rPr>
          <w:rFonts w:ascii="Calibri" w:hAnsi="Calibri"/>
        </w:rPr>
      </w:pPr>
      <w:r>
        <w:rPr>
          <w:rFonts w:ascii="Calibri" w:hAnsi="Calibri"/>
          <w:b/>
        </w:rPr>
        <w:t xml:space="preserve">ASSIGNMENT SUBMISSION: </w:t>
      </w:r>
      <w:r>
        <w:rPr>
          <w:rFonts w:ascii="Calibri" w:hAnsi="Calibri"/>
        </w:rPr>
        <w:t xml:space="preserve">Students will simply share work with me once it is completed. </w:t>
      </w:r>
    </w:p>
    <w:p w:rsidR="00B310F8" w:rsidRDefault="00B310F8" w:rsidP="00B310F8">
      <w:pPr>
        <w:spacing w:after="240"/>
        <w:rPr>
          <w:rFonts w:ascii="Calibri" w:hAnsi="Calibri"/>
        </w:rPr>
      </w:pPr>
      <w:r>
        <w:rPr>
          <w:rFonts w:ascii="Calibri" w:hAnsi="Calibri"/>
          <w:b/>
        </w:rPr>
        <w:t>LATE WORK</w:t>
      </w:r>
      <w:r>
        <w:rPr>
          <w:rFonts w:ascii="Calibri" w:hAnsi="Calibri"/>
        </w:rPr>
        <w:t xml:space="preserve">: I will accept late work with an automatic deduction of 16%. Any work that </w:t>
      </w:r>
      <w:proofErr w:type="gramStart"/>
      <w:r>
        <w:rPr>
          <w:rFonts w:ascii="Calibri" w:hAnsi="Calibri"/>
        </w:rPr>
        <w:t>is not completed</w:t>
      </w:r>
      <w:proofErr w:type="gramEnd"/>
      <w:r>
        <w:rPr>
          <w:rFonts w:ascii="Calibri" w:hAnsi="Calibri"/>
        </w:rPr>
        <w:t xml:space="preserve"> on time can thus not receive anything higher than a C+. After 7 days, if the assignment </w:t>
      </w:r>
      <w:proofErr w:type="gramStart"/>
      <w:r>
        <w:rPr>
          <w:rFonts w:ascii="Calibri" w:hAnsi="Calibri"/>
        </w:rPr>
        <w:t>is still not turned in,</w:t>
      </w:r>
      <w:proofErr w:type="gramEnd"/>
      <w:r>
        <w:rPr>
          <w:rFonts w:ascii="Calibri" w:hAnsi="Calibri"/>
        </w:rPr>
        <w:t xml:space="preserve"> the student cannot receive credit for the assignment. </w:t>
      </w:r>
    </w:p>
    <w:p w:rsidR="00B310F8" w:rsidRDefault="00B310F8" w:rsidP="00B310F8">
      <w:pPr>
        <w:spacing w:after="240"/>
        <w:rPr>
          <w:rFonts w:ascii="Calibri" w:hAnsi="Calibri"/>
        </w:rPr>
      </w:pPr>
      <w:r>
        <w:rPr>
          <w:rFonts w:ascii="Calibri" w:hAnsi="Calibri"/>
          <w:b/>
        </w:rPr>
        <w:t>RESUBMISSIONS</w:t>
      </w:r>
      <w:r>
        <w:rPr>
          <w:rFonts w:ascii="Calibri" w:hAnsi="Calibri"/>
        </w:rPr>
        <w:t xml:space="preserve">: Because writing is a learning process, it is very beneficial to rework through their mistakes. I will accept revisions of formal essay assignments within one week of it </w:t>
      </w:r>
      <w:proofErr w:type="gramStart"/>
      <w:r>
        <w:rPr>
          <w:rFonts w:ascii="Calibri" w:hAnsi="Calibri"/>
        </w:rPr>
        <w:t>being handed</w:t>
      </w:r>
      <w:proofErr w:type="gramEnd"/>
      <w:r>
        <w:rPr>
          <w:rFonts w:ascii="Calibri" w:hAnsi="Calibri"/>
        </w:rPr>
        <w:t xml:space="preserve"> back to the students. These resubmissions can earn half of the missed points back to the essay. Work </w:t>
      </w:r>
      <w:proofErr w:type="gramStart"/>
      <w:r>
        <w:rPr>
          <w:rFonts w:ascii="Calibri" w:hAnsi="Calibri"/>
        </w:rPr>
        <w:t>CANNOT be resubmitted</w:t>
      </w:r>
      <w:proofErr w:type="gramEnd"/>
      <w:r>
        <w:rPr>
          <w:rFonts w:ascii="Calibri" w:hAnsi="Calibri"/>
        </w:rPr>
        <w:t xml:space="preserve"> if it was turned in late, or if it was turned in on time but incomplete. </w:t>
      </w:r>
    </w:p>
    <w:p w:rsidR="00B310F8" w:rsidRDefault="00B310F8" w:rsidP="00B310F8">
      <w:pPr>
        <w:widowControl w:val="0"/>
        <w:tabs>
          <w:tab w:val="left" w:pos="0"/>
          <w:tab w:val="left" w:pos="220"/>
        </w:tabs>
        <w:autoSpaceDE w:val="0"/>
        <w:autoSpaceDN w:val="0"/>
        <w:adjustRightInd w:val="0"/>
        <w:spacing w:after="120"/>
        <w:rPr>
          <w:rFonts w:ascii="Calibri" w:hAnsi="Calibri" w:cs="Times"/>
          <w:b/>
        </w:rPr>
      </w:pPr>
      <w:r>
        <w:rPr>
          <w:rFonts w:ascii="Calibri" w:hAnsi="Calibri"/>
          <w:b/>
        </w:rPr>
        <w:t xml:space="preserve">PLAGIARISM/ACADEMIC OFFENSES: </w:t>
      </w:r>
      <w:r>
        <w:rPr>
          <w:rFonts w:ascii="Calibri" w:hAnsi="Calibri" w:cs="Arial"/>
          <w:color w:val="000000"/>
        </w:rPr>
        <w:t xml:space="preserve">School policies: </w:t>
      </w:r>
    </w:p>
    <w:p w:rsidR="00B310F8" w:rsidRDefault="00B310F8" w:rsidP="00B310F8">
      <w:pPr>
        <w:shd w:val="clear" w:color="auto" w:fill="FFFFFF"/>
        <w:rPr>
          <w:rFonts w:cstheme="minorHAnsi"/>
          <w:iCs/>
          <w:color w:val="000000"/>
        </w:rPr>
      </w:pPr>
      <w:r>
        <w:rPr>
          <w:rFonts w:cstheme="minorHAnsi"/>
          <w:iCs/>
          <w:color w:val="000000"/>
        </w:rPr>
        <w:t>Plagiarism </w:t>
      </w:r>
      <w:proofErr w:type="gramStart"/>
      <w:r>
        <w:rPr>
          <w:rFonts w:cstheme="minorHAnsi"/>
          <w:iCs/>
          <w:color w:val="000000"/>
        </w:rPr>
        <w:t>is considered</w:t>
      </w:r>
      <w:proofErr w:type="gramEnd"/>
      <w:r>
        <w:rPr>
          <w:rFonts w:cstheme="minorHAnsi"/>
          <w:iCs/>
          <w:color w:val="000000"/>
        </w:rPr>
        <w:t xml:space="preserve"> a serious violation of academic integrity however, it is understood that plagiarism is sometimes not an intended attempt to claim another's work as one's own. If a teacher notes a concern of plagiarism, the information </w:t>
      </w:r>
      <w:proofErr w:type="gramStart"/>
      <w:r>
        <w:rPr>
          <w:rFonts w:cstheme="minorHAnsi"/>
          <w:iCs/>
          <w:color w:val="000000"/>
        </w:rPr>
        <w:t>will be presented to the principal and recorded in the student’s school records</w:t>
      </w:r>
      <w:proofErr w:type="gramEnd"/>
      <w:r>
        <w:rPr>
          <w:rFonts w:cstheme="minorHAnsi"/>
          <w:iCs/>
          <w:color w:val="000000"/>
        </w:rPr>
        <w:t xml:space="preserve">. Depending upon the seriousness of the offense and the number of previous plagiarism violations, consequences may range from an alternative assignment </w:t>
      </w:r>
      <w:proofErr w:type="gramStart"/>
      <w:r>
        <w:rPr>
          <w:rFonts w:cstheme="minorHAnsi"/>
          <w:iCs/>
          <w:color w:val="000000"/>
        </w:rPr>
        <w:t>being issued</w:t>
      </w:r>
      <w:proofErr w:type="gramEnd"/>
      <w:r>
        <w:rPr>
          <w:rFonts w:cstheme="minorHAnsi"/>
          <w:iCs/>
          <w:color w:val="000000"/>
        </w:rPr>
        <w:t xml:space="preserve">, a significantly reduced grade, or a zero on the particular assignment. The student </w:t>
      </w:r>
      <w:proofErr w:type="gramStart"/>
      <w:r>
        <w:rPr>
          <w:rFonts w:cstheme="minorHAnsi"/>
          <w:iCs/>
          <w:color w:val="000000"/>
        </w:rPr>
        <w:t>will be informed</w:t>
      </w:r>
      <w:proofErr w:type="gramEnd"/>
      <w:r>
        <w:rPr>
          <w:rFonts w:cstheme="minorHAnsi"/>
          <w:iCs/>
          <w:color w:val="000000"/>
        </w:rPr>
        <w:t xml:space="preserve"> of the infraction and of the issued consequences. </w:t>
      </w:r>
    </w:p>
    <w:p w:rsidR="00B310F8" w:rsidRDefault="00B310F8" w:rsidP="00B310F8">
      <w:pPr>
        <w:shd w:val="clear" w:color="auto" w:fill="FFFFFF"/>
        <w:rPr>
          <w:rFonts w:cstheme="minorHAnsi"/>
          <w:iCs/>
          <w:color w:val="000000"/>
        </w:rPr>
      </w:pPr>
    </w:p>
    <w:p w:rsidR="00B310F8" w:rsidRDefault="00B310F8" w:rsidP="00B310F8">
      <w:pPr>
        <w:shd w:val="clear" w:color="auto" w:fill="FFFFFF"/>
        <w:rPr>
          <w:rFonts w:cstheme="minorHAnsi"/>
          <w:color w:val="000000"/>
          <w:shd w:val="clear" w:color="auto" w:fill="FFFFFF"/>
        </w:rPr>
      </w:pPr>
      <w:r>
        <w:rPr>
          <w:rFonts w:cstheme="minorHAnsi"/>
          <w:color w:val="000000"/>
          <w:shd w:val="clear" w:color="auto" w:fill="FFFFFF"/>
        </w:rPr>
        <w:t xml:space="preserve">Honesty is a Gospel value and </w:t>
      </w:r>
      <w:proofErr w:type="gramStart"/>
      <w:r>
        <w:rPr>
          <w:rFonts w:cstheme="minorHAnsi"/>
          <w:color w:val="000000"/>
          <w:shd w:val="clear" w:color="auto" w:fill="FFFFFF"/>
        </w:rPr>
        <w:t>is expected</w:t>
      </w:r>
      <w:proofErr w:type="gramEnd"/>
      <w:r>
        <w:rPr>
          <w:rFonts w:cstheme="minorHAnsi"/>
          <w:color w:val="000000"/>
          <w:shd w:val="clear" w:color="auto" w:fill="FFFFFF"/>
        </w:rPr>
        <w:t xml:space="preserve"> at Marquette Catholic Schools.  Cheating </w:t>
      </w:r>
      <w:proofErr w:type="gramStart"/>
      <w:r>
        <w:rPr>
          <w:rFonts w:cstheme="minorHAnsi"/>
          <w:color w:val="000000"/>
          <w:shd w:val="clear" w:color="auto" w:fill="FFFFFF"/>
        </w:rPr>
        <w:t>is not tolerated</w:t>
      </w:r>
      <w:proofErr w:type="gramEnd"/>
      <w:r>
        <w:rPr>
          <w:rFonts w:cstheme="minorHAnsi"/>
          <w:color w:val="000000"/>
          <w:shd w:val="clear" w:color="auto" w:fill="FFFFFF"/>
        </w:rPr>
        <w:t xml:space="preserve"> at any time.  Cheating refers to any deception regarding the student's work and/or knowledge of the course material.  Cheating includes, but is not limited to, copying another student's assignment, working with a student on assignments designated as individual assignments, using notes on a quiz or test, or looking at another student's paper during a quiz or test.  Plagiarism, in and of itself, is considered cheating.  Any student caught cheating will be assessed a zero for that assignment or exam.  Junior high and high school students </w:t>
      </w:r>
      <w:proofErr w:type="gramStart"/>
      <w:r>
        <w:rPr>
          <w:rFonts w:cstheme="minorHAnsi"/>
          <w:color w:val="000000"/>
          <w:shd w:val="clear" w:color="auto" w:fill="FFFFFF"/>
        </w:rPr>
        <w:t>may also be issued</w:t>
      </w:r>
      <w:proofErr w:type="gramEnd"/>
      <w:r>
        <w:rPr>
          <w:rFonts w:cstheme="minorHAnsi"/>
          <w:color w:val="000000"/>
          <w:shd w:val="clear" w:color="auto" w:fill="FFFFFF"/>
        </w:rPr>
        <w:t xml:space="preserve"> a detention that will be kept on record.</w:t>
      </w:r>
    </w:p>
    <w:p w:rsidR="00B310F8" w:rsidRDefault="00B310F8" w:rsidP="00B310F8">
      <w:pPr>
        <w:shd w:val="clear" w:color="auto" w:fill="FFFFFF"/>
        <w:rPr>
          <w:rFonts w:ascii="Calibri" w:hAnsi="Calibri" w:cs="Arial"/>
          <w:color w:val="000000"/>
        </w:rPr>
      </w:pPr>
      <w:r>
        <w:rPr>
          <w:rFonts w:cstheme="minorHAnsi"/>
          <w:color w:val="000000"/>
          <w:shd w:val="clear" w:color="auto" w:fill="FFFFFF"/>
        </w:rPr>
        <w:t xml:space="preserve">In addition, I will keep track of plagiarism in a students’ academic career at Marquette. If a student is caught knowingly plagiarizing more than once, they will no longer be eligible for any extra credit in my class during the remainder of their academic career here. </w:t>
      </w:r>
      <w:r>
        <w:rPr>
          <w:rFonts w:ascii="Calibri" w:hAnsi="Calibri" w:cs="Arial"/>
          <w:color w:val="000000"/>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805"/>
        <w:gridCol w:w="990"/>
        <w:gridCol w:w="3083"/>
        <w:gridCol w:w="4698"/>
      </w:tblGrid>
      <w:tr w:rsidR="00B310F8" w:rsidTr="00B310F8">
        <w:tc>
          <w:tcPr>
            <w:tcW w:w="9576" w:type="dxa"/>
            <w:gridSpan w:val="4"/>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jc w:val="center"/>
              <w:rPr>
                <w:rFonts w:ascii="Calibri" w:hAnsi="Calibri"/>
                <w:b/>
              </w:rPr>
            </w:pPr>
            <w:r>
              <w:rPr>
                <w:rFonts w:ascii="Calibri" w:hAnsi="Calibri"/>
                <w:b/>
              </w:rPr>
              <w:lastRenderedPageBreak/>
              <w:t>COURSE CALENDAR</w:t>
            </w:r>
          </w:p>
        </w:tc>
      </w:tr>
      <w:tr w:rsidR="00B310F8" w:rsidTr="00B310F8">
        <w:tc>
          <w:tcPr>
            <w:tcW w:w="957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310F8" w:rsidRDefault="00B310F8">
            <w:pPr>
              <w:jc w:val="center"/>
              <w:rPr>
                <w:rFonts w:ascii="Calibri" w:hAnsi="Calibri"/>
                <w:i/>
              </w:rPr>
            </w:pPr>
            <w:r>
              <w:rPr>
                <w:rFonts w:ascii="Calibri" w:hAnsi="Calibri"/>
                <w:i/>
              </w:rPr>
              <w:t>These dates are subject to change at the discretion of the instructor.</w:t>
            </w:r>
          </w:p>
        </w:tc>
      </w:tr>
      <w:tr w:rsidR="00B310F8" w:rsidTr="00B310F8">
        <w:tc>
          <w:tcPr>
            <w:tcW w:w="805" w:type="dxa"/>
            <w:tcBorders>
              <w:top w:val="single" w:sz="4" w:space="0" w:color="auto"/>
              <w:left w:val="single" w:sz="4" w:space="0" w:color="auto"/>
              <w:bottom w:val="single" w:sz="4" w:space="0" w:color="auto"/>
              <w:right w:val="single" w:sz="4" w:space="0" w:color="auto"/>
            </w:tcBorders>
            <w:shd w:val="clear" w:color="auto" w:fill="BAB5AE"/>
            <w:hideMark/>
          </w:tcPr>
          <w:p w:rsidR="00B310F8" w:rsidRDefault="00B310F8">
            <w:pPr>
              <w:spacing w:before="120" w:after="120"/>
              <w:rPr>
                <w:rFonts w:ascii="Calibri" w:hAnsi="Calibri"/>
                <w:b/>
                <w:sz w:val="20"/>
                <w:szCs w:val="20"/>
              </w:rPr>
            </w:pPr>
            <w:r>
              <w:rPr>
                <w:rFonts w:ascii="Calibri" w:hAnsi="Calibri"/>
                <w:b/>
                <w:sz w:val="20"/>
                <w:szCs w:val="20"/>
              </w:rPr>
              <w:t>Week</w:t>
            </w:r>
          </w:p>
        </w:tc>
        <w:tc>
          <w:tcPr>
            <w:tcW w:w="990" w:type="dxa"/>
            <w:tcBorders>
              <w:top w:val="single" w:sz="4" w:space="0" w:color="auto"/>
              <w:left w:val="single" w:sz="4" w:space="0" w:color="auto"/>
              <w:bottom w:val="single" w:sz="4" w:space="0" w:color="auto"/>
              <w:right w:val="single" w:sz="4" w:space="0" w:color="auto"/>
            </w:tcBorders>
            <w:shd w:val="clear" w:color="auto" w:fill="BAB5AE"/>
            <w:hideMark/>
          </w:tcPr>
          <w:p w:rsidR="00B310F8" w:rsidRDefault="00B310F8">
            <w:pPr>
              <w:spacing w:before="120" w:after="120"/>
              <w:rPr>
                <w:rFonts w:ascii="Calibri" w:hAnsi="Calibri"/>
                <w:b/>
                <w:sz w:val="20"/>
                <w:szCs w:val="20"/>
              </w:rPr>
            </w:pPr>
            <w:r>
              <w:rPr>
                <w:rFonts w:ascii="Calibri" w:hAnsi="Calibri"/>
                <w:b/>
                <w:sz w:val="20"/>
                <w:szCs w:val="20"/>
              </w:rPr>
              <w:t>Standard</w:t>
            </w:r>
          </w:p>
        </w:tc>
        <w:tc>
          <w:tcPr>
            <w:tcW w:w="3083" w:type="dxa"/>
            <w:tcBorders>
              <w:top w:val="single" w:sz="4" w:space="0" w:color="auto"/>
              <w:left w:val="single" w:sz="4" w:space="0" w:color="auto"/>
              <w:bottom w:val="single" w:sz="4" w:space="0" w:color="auto"/>
              <w:right w:val="single" w:sz="4" w:space="0" w:color="auto"/>
            </w:tcBorders>
            <w:shd w:val="clear" w:color="auto" w:fill="BAB5AE"/>
            <w:hideMark/>
          </w:tcPr>
          <w:p w:rsidR="00B310F8" w:rsidRDefault="00B310F8">
            <w:pPr>
              <w:spacing w:before="120" w:after="120"/>
              <w:rPr>
                <w:rFonts w:ascii="Calibri" w:hAnsi="Calibri"/>
                <w:b/>
                <w:i/>
                <w:color w:val="000000"/>
                <w:sz w:val="20"/>
                <w:szCs w:val="20"/>
              </w:rPr>
            </w:pPr>
            <w:r>
              <w:rPr>
                <w:rFonts w:ascii="Calibri" w:hAnsi="Calibri"/>
                <w:b/>
                <w:sz w:val="20"/>
                <w:szCs w:val="20"/>
              </w:rPr>
              <w:t>Agenda/Topic</w:t>
            </w:r>
          </w:p>
        </w:tc>
        <w:tc>
          <w:tcPr>
            <w:tcW w:w="4698" w:type="dxa"/>
            <w:tcBorders>
              <w:top w:val="single" w:sz="4" w:space="0" w:color="auto"/>
              <w:left w:val="single" w:sz="4" w:space="0" w:color="auto"/>
              <w:bottom w:val="single" w:sz="4" w:space="0" w:color="auto"/>
              <w:right w:val="single" w:sz="4" w:space="0" w:color="auto"/>
            </w:tcBorders>
            <w:shd w:val="clear" w:color="auto" w:fill="BAB5AE"/>
            <w:hideMark/>
          </w:tcPr>
          <w:p w:rsidR="00B310F8" w:rsidRDefault="00B310F8">
            <w:pPr>
              <w:spacing w:before="120" w:after="120"/>
              <w:rPr>
                <w:rFonts w:ascii="Calibri" w:hAnsi="Calibri"/>
                <w:b/>
                <w:sz w:val="20"/>
                <w:szCs w:val="20"/>
              </w:rPr>
            </w:pPr>
            <w:r>
              <w:rPr>
                <w:rFonts w:ascii="Calibri" w:hAnsi="Calibri"/>
                <w:b/>
                <w:sz w:val="20"/>
                <w:szCs w:val="20"/>
              </w:rPr>
              <w:t>Assignments</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w:t>
            </w:r>
          </w:p>
          <w:p w:rsidR="00B310F8" w:rsidRDefault="00B310F8">
            <w:pPr>
              <w:spacing w:before="120" w:after="120"/>
              <w:rPr>
                <w:rFonts w:ascii="Calibri" w:hAnsi="Calibri"/>
                <w:sz w:val="20"/>
                <w:szCs w:val="20"/>
              </w:rPr>
            </w:pP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3, 5</w:t>
            </w:r>
            <w:r w:rsidR="00B91AD2">
              <w:rPr>
                <w:rFonts w:ascii="Calibri" w:hAnsi="Calibri"/>
                <w:sz w:val="20"/>
                <w:szCs w:val="20"/>
              </w:rPr>
              <w:t>, 6</w:t>
            </w:r>
          </w:p>
        </w:tc>
        <w:tc>
          <w:tcPr>
            <w:tcW w:w="3083" w:type="dxa"/>
            <w:tcBorders>
              <w:top w:val="single" w:sz="4" w:space="0" w:color="auto"/>
              <w:left w:val="single" w:sz="4" w:space="0" w:color="auto"/>
              <w:bottom w:val="single" w:sz="4" w:space="0" w:color="auto"/>
              <w:right w:val="single" w:sz="4" w:space="0" w:color="auto"/>
            </w:tcBorders>
          </w:tcPr>
          <w:p w:rsidR="00B310F8" w:rsidRDefault="00C22A13"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Review of research writing and essay formatting. </w:t>
            </w:r>
          </w:p>
        </w:tc>
        <w:tc>
          <w:tcPr>
            <w:tcW w:w="4698" w:type="dxa"/>
            <w:tcBorders>
              <w:top w:val="single" w:sz="4" w:space="0" w:color="auto"/>
              <w:left w:val="single" w:sz="4" w:space="0" w:color="auto"/>
              <w:bottom w:val="single" w:sz="4" w:space="0" w:color="auto"/>
              <w:right w:val="single" w:sz="4" w:space="0" w:color="auto"/>
            </w:tcBorders>
          </w:tcPr>
          <w:p w:rsidR="00B310F8" w:rsidRDefault="00C22A13"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First weekly essay</w:t>
            </w:r>
          </w:p>
          <w:p w:rsidR="00C22A13" w:rsidRDefault="00C22A13" w:rsidP="00C22A13">
            <w:pPr>
              <w:pStyle w:val="ListParagraph"/>
              <w:widowControl/>
              <w:numPr>
                <w:ilvl w:val="0"/>
                <w:numId w:val="3"/>
              </w:numPr>
              <w:spacing w:before="120" w:after="120" w:line="256" w:lineRule="auto"/>
              <w:ind w:left="259" w:hanging="259"/>
              <w:rPr>
                <w:rFonts w:ascii="Calibri" w:hAnsi="Calibri"/>
              </w:rPr>
            </w:pPr>
            <w:r>
              <w:rPr>
                <w:rFonts w:ascii="Calibri" w:hAnsi="Calibri"/>
              </w:rPr>
              <w:t>Research using OWL and online aids for citations</w:t>
            </w:r>
          </w:p>
        </w:tc>
      </w:tr>
      <w:tr w:rsidR="00B310F8" w:rsidTr="00C22A13">
        <w:trPr>
          <w:trHeight w:val="973"/>
        </w:trPr>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2</w:t>
            </w:r>
          </w:p>
          <w:p w:rsidR="00B310F8" w:rsidRDefault="00B310F8">
            <w:pPr>
              <w:spacing w:before="120" w:after="120"/>
              <w:rPr>
                <w:rFonts w:ascii="Calibri" w:hAnsi="Calibri"/>
                <w:sz w:val="20"/>
                <w:szCs w:val="20"/>
              </w:rPr>
            </w:pP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1, 3, 4</w:t>
            </w:r>
            <w:r w:rsidR="00B91AD2">
              <w:rPr>
                <w:rFonts w:ascii="Calibri" w:hAnsi="Calibri"/>
                <w:sz w:val="20"/>
                <w:szCs w:val="20"/>
              </w:rPr>
              <w:t>, 6</w:t>
            </w:r>
          </w:p>
        </w:tc>
        <w:tc>
          <w:tcPr>
            <w:tcW w:w="3083" w:type="dxa"/>
            <w:tcBorders>
              <w:top w:val="single" w:sz="4" w:space="0" w:color="auto"/>
              <w:left w:val="single" w:sz="4" w:space="0" w:color="auto"/>
              <w:bottom w:val="single" w:sz="4" w:space="0" w:color="auto"/>
              <w:right w:val="single" w:sz="4" w:space="0" w:color="auto"/>
            </w:tcBorders>
          </w:tcPr>
          <w:p w:rsidR="00B310F8" w:rsidRDefault="00C22A13"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Anglo-Saxon/Medieval Period</w:t>
            </w:r>
          </w:p>
          <w:p w:rsidR="00C22A13" w:rsidRDefault="00C22A13" w:rsidP="00C22A13">
            <w:pPr>
              <w:pStyle w:val="ListParagraph"/>
              <w:widowControl/>
              <w:numPr>
                <w:ilvl w:val="0"/>
                <w:numId w:val="2"/>
              </w:numPr>
              <w:spacing w:before="120" w:after="120" w:line="256" w:lineRule="auto"/>
              <w:ind w:left="162" w:hanging="180"/>
              <w:rPr>
                <w:rFonts w:ascii="Calibri" w:hAnsi="Calibri"/>
              </w:rPr>
            </w:pPr>
            <w:r>
              <w:rPr>
                <w:rFonts w:ascii="Calibri" w:hAnsi="Calibri"/>
              </w:rPr>
              <w:t>Beowulf, Iliad</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What is a hero? Discussion and writing</w:t>
            </w:r>
          </w:p>
          <w:p w:rsidR="007514E5"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2</w:t>
            </w:r>
            <w:r w:rsidRPr="007514E5">
              <w:rPr>
                <w:rFonts w:ascii="Calibri" w:hAnsi="Calibri"/>
                <w:vertAlign w:val="superscript"/>
              </w:rPr>
              <w:t>nd</w:t>
            </w:r>
            <w:r>
              <w:rPr>
                <w:rFonts w:ascii="Calibri" w:hAnsi="Calibri"/>
              </w:rPr>
              <w:t xml:space="preserve"> Weekly Essay</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3</w:t>
            </w:r>
          </w:p>
          <w:p w:rsidR="00B310F8" w:rsidRDefault="00B310F8">
            <w:pPr>
              <w:spacing w:before="120" w:after="120"/>
              <w:rPr>
                <w:rFonts w:ascii="Calibri" w:hAnsi="Calibri"/>
                <w:sz w:val="20"/>
                <w:szCs w:val="20"/>
              </w:rPr>
            </w:pP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1, 3, 4, </w:t>
            </w:r>
          </w:p>
        </w:tc>
        <w:tc>
          <w:tcPr>
            <w:tcW w:w="3083" w:type="dxa"/>
            <w:tcBorders>
              <w:top w:val="single" w:sz="4" w:space="0" w:color="auto"/>
              <w:left w:val="single" w:sz="4" w:space="0" w:color="auto"/>
              <w:bottom w:val="single" w:sz="4" w:space="0" w:color="auto"/>
              <w:right w:val="single" w:sz="4" w:space="0" w:color="auto"/>
            </w:tcBorders>
          </w:tcPr>
          <w:p w:rsidR="00C22A13" w:rsidRDefault="00C22A13" w:rsidP="00C22A13">
            <w:pPr>
              <w:pStyle w:val="ListParagraph"/>
              <w:widowControl/>
              <w:numPr>
                <w:ilvl w:val="0"/>
                <w:numId w:val="2"/>
              </w:numPr>
              <w:spacing w:before="120" w:after="120" w:line="256" w:lineRule="auto"/>
              <w:ind w:left="162" w:hanging="180"/>
              <w:rPr>
                <w:rFonts w:ascii="Calibri" w:hAnsi="Calibri"/>
              </w:rPr>
            </w:pPr>
            <w:r>
              <w:rPr>
                <w:rFonts w:ascii="Calibri" w:hAnsi="Calibri"/>
              </w:rPr>
              <w:t>Anglo-Saxon/Medieval Period</w:t>
            </w:r>
          </w:p>
          <w:p w:rsidR="00B310F8" w:rsidRDefault="00C22A13"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Canterbury Tales, </w:t>
            </w:r>
            <w:proofErr w:type="spellStart"/>
            <w:r>
              <w:rPr>
                <w:rFonts w:ascii="Calibri" w:hAnsi="Calibri"/>
              </w:rPr>
              <w:t>Federigo’s</w:t>
            </w:r>
            <w:proofErr w:type="spellEnd"/>
            <w:r>
              <w:rPr>
                <w:rFonts w:ascii="Calibri" w:hAnsi="Calibri"/>
              </w:rPr>
              <w:t xml:space="preserve"> Falcon</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History of the church/corruption discussion/writing</w:t>
            </w:r>
          </w:p>
          <w:p w:rsidR="007514E5" w:rsidRDefault="007514E5" w:rsidP="007514E5">
            <w:pPr>
              <w:pStyle w:val="ListParagraph"/>
              <w:widowControl/>
              <w:numPr>
                <w:ilvl w:val="0"/>
                <w:numId w:val="3"/>
              </w:numPr>
              <w:spacing w:before="120" w:after="120" w:line="256" w:lineRule="auto"/>
              <w:ind w:left="259" w:hanging="259"/>
              <w:rPr>
                <w:rFonts w:ascii="Calibri" w:hAnsi="Calibri"/>
              </w:rPr>
            </w:pPr>
            <w:r>
              <w:rPr>
                <w:rFonts w:ascii="Calibri" w:hAnsi="Calibri"/>
              </w:rPr>
              <w:t>Hierarchy – visual creation</w:t>
            </w:r>
          </w:p>
          <w:p w:rsidR="007514E5" w:rsidRDefault="007514E5" w:rsidP="007514E5">
            <w:pPr>
              <w:pStyle w:val="ListParagraph"/>
              <w:widowControl/>
              <w:numPr>
                <w:ilvl w:val="0"/>
                <w:numId w:val="3"/>
              </w:numPr>
              <w:spacing w:before="120" w:after="120" w:line="256" w:lineRule="auto"/>
              <w:ind w:left="259" w:hanging="259"/>
              <w:rPr>
                <w:rFonts w:ascii="Calibri" w:hAnsi="Calibri"/>
              </w:rPr>
            </w:pPr>
            <w:r>
              <w:rPr>
                <w:rFonts w:ascii="Calibri" w:hAnsi="Calibri"/>
              </w:rPr>
              <w:t>Third Weekly Essay</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4</w:t>
            </w:r>
          </w:p>
          <w:p w:rsidR="00B310F8" w:rsidRDefault="00B310F8">
            <w:pPr>
              <w:spacing w:before="120" w:after="120"/>
              <w:rPr>
                <w:rFonts w:ascii="Calibri" w:hAnsi="Calibri"/>
                <w:sz w:val="20"/>
                <w:szCs w:val="20"/>
              </w:rPr>
            </w:pP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1, 2, 3, </w:t>
            </w:r>
          </w:p>
        </w:tc>
        <w:tc>
          <w:tcPr>
            <w:tcW w:w="3083" w:type="dxa"/>
            <w:tcBorders>
              <w:top w:val="single" w:sz="4" w:space="0" w:color="auto"/>
              <w:left w:val="single" w:sz="4" w:space="0" w:color="auto"/>
              <w:bottom w:val="single" w:sz="4" w:space="0" w:color="auto"/>
              <w:right w:val="single" w:sz="4" w:space="0" w:color="auto"/>
            </w:tcBorders>
          </w:tcPr>
          <w:p w:rsidR="007514E5" w:rsidRDefault="007514E5" w:rsidP="007514E5">
            <w:pPr>
              <w:pStyle w:val="ListParagraph"/>
              <w:widowControl/>
              <w:numPr>
                <w:ilvl w:val="0"/>
                <w:numId w:val="2"/>
              </w:numPr>
              <w:spacing w:before="120" w:after="120" w:line="256" w:lineRule="auto"/>
              <w:ind w:left="162" w:hanging="180"/>
              <w:rPr>
                <w:rFonts w:ascii="Calibri" w:hAnsi="Calibri"/>
              </w:rPr>
            </w:pPr>
            <w:r>
              <w:rPr>
                <w:rFonts w:ascii="Calibri" w:hAnsi="Calibri"/>
              </w:rPr>
              <w:t>Anglo-Saxon/Medieval Period</w:t>
            </w:r>
          </w:p>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Sir Gawain and the Green Knight, Le </w:t>
            </w:r>
            <w:proofErr w:type="spellStart"/>
            <w:r>
              <w:rPr>
                <w:rFonts w:ascii="Calibri" w:hAnsi="Calibri"/>
              </w:rPr>
              <w:t>Morte</w:t>
            </w:r>
            <w:proofErr w:type="spellEnd"/>
            <w:r>
              <w:rPr>
                <w:rFonts w:ascii="Calibri" w:hAnsi="Calibri"/>
              </w:rPr>
              <w:t xml:space="preserve"> </w:t>
            </w:r>
            <w:proofErr w:type="spellStart"/>
            <w:r>
              <w:rPr>
                <w:rFonts w:ascii="Calibri" w:hAnsi="Calibri"/>
              </w:rPr>
              <w:t>D’Arthur</w:t>
            </w:r>
            <w:proofErr w:type="spellEnd"/>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Arthurian Legend – connection to Christianity</w:t>
            </w:r>
          </w:p>
          <w:p w:rsidR="007514E5"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4</w:t>
            </w:r>
            <w:r w:rsidRPr="007514E5">
              <w:rPr>
                <w:rFonts w:ascii="Calibri" w:hAnsi="Calibri"/>
                <w:vertAlign w:val="superscript"/>
              </w:rPr>
              <w:t>th</w:t>
            </w:r>
            <w:r>
              <w:rPr>
                <w:rFonts w:ascii="Calibri" w:hAnsi="Calibri"/>
              </w:rPr>
              <w:t xml:space="preserve"> Weekly Essay</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5</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w:t>
            </w:r>
            <w:r w:rsidR="00B91AD2">
              <w:rPr>
                <w:rFonts w:ascii="Calibri" w:hAnsi="Calibri"/>
                <w:sz w:val="20"/>
                <w:szCs w:val="20"/>
              </w:rPr>
              <w:t xml:space="preserve">6, </w:t>
            </w:r>
          </w:p>
        </w:tc>
        <w:tc>
          <w:tcPr>
            <w:tcW w:w="3083" w:type="dxa"/>
            <w:tcBorders>
              <w:top w:val="single" w:sz="4" w:space="0" w:color="auto"/>
              <w:left w:val="single" w:sz="4" w:space="0" w:color="auto"/>
              <w:bottom w:val="single" w:sz="4" w:space="0" w:color="auto"/>
              <w:right w:val="single" w:sz="4" w:space="0" w:color="auto"/>
            </w:tcBorders>
          </w:tcPr>
          <w:p w:rsidR="007514E5" w:rsidRDefault="007514E5" w:rsidP="007514E5">
            <w:pPr>
              <w:pStyle w:val="ListParagraph"/>
              <w:widowControl/>
              <w:numPr>
                <w:ilvl w:val="0"/>
                <w:numId w:val="2"/>
              </w:numPr>
              <w:spacing w:before="120" w:after="120" w:line="256" w:lineRule="auto"/>
              <w:ind w:left="162" w:hanging="180"/>
              <w:rPr>
                <w:rFonts w:ascii="Calibri" w:hAnsi="Calibri"/>
              </w:rPr>
            </w:pPr>
            <w:r>
              <w:rPr>
                <w:rFonts w:ascii="Calibri" w:hAnsi="Calibri"/>
              </w:rPr>
              <w:t>Anglo-Saxon/Medieval Period</w:t>
            </w:r>
          </w:p>
          <w:p w:rsidR="00B310F8" w:rsidRDefault="007514E5" w:rsidP="00E374D3">
            <w:pPr>
              <w:pStyle w:val="ListParagraph"/>
              <w:widowControl/>
              <w:numPr>
                <w:ilvl w:val="0"/>
                <w:numId w:val="2"/>
              </w:numPr>
              <w:spacing w:before="120" w:after="120" w:line="256" w:lineRule="auto"/>
              <w:ind w:left="162" w:hanging="180"/>
              <w:rPr>
                <w:rFonts w:ascii="Calibri" w:hAnsi="Calibri"/>
                <w:i/>
              </w:rPr>
            </w:pPr>
            <w:r>
              <w:rPr>
                <w:rFonts w:ascii="Calibri" w:hAnsi="Calibri"/>
              </w:rPr>
              <w:t>Ramayana</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TEST</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6</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1, 2, 4</w:t>
            </w:r>
          </w:p>
        </w:tc>
        <w:tc>
          <w:tcPr>
            <w:tcW w:w="3083"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The Merchant of Venice</w:t>
            </w:r>
          </w:p>
          <w:p w:rsidR="007514E5"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Character, setting, basic plot</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Notes and infographics</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7</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1, 4, 5, </w:t>
            </w:r>
          </w:p>
        </w:tc>
        <w:tc>
          <w:tcPr>
            <w:tcW w:w="3083" w:type="dxa"/>
            <w:tcBorders>
              <w:top w:val="single" w:sz="4" w:space="0" w:color="auto"/>
              <w:left w:val="single" w:sz="4" w:space="0" w:color="auto"/>
              <w:bottom w:val="single" w:sz="4" w:space="0" w:color="auto"/>
              <w:right w:val="single" w:sz="4" w:space="0" w:color="auto"/>
            </w:tcBorders>
          </w:tcPr>
          <w:p w:rsidR="007514E5" w:rsidRDefault="007514E5" w:rsidP="007514E5">
            <w:pPr>
              <w:pStyle w:val="ListParagraph"/>
              <w:widowControl/>
              <w:numPr>
                <w:ilvl w:val="0"/>
                <w:numId w:val="2"/>
              </w:numPr>
              <w:spacing w:before="120" w:after="120" w:line="256" w:lineRule="auto"/>
              <w:ind w:left="162" w:hanging="180"/>
              <w:rPr>
                <w:rFonts w:ascii="Calibri" w:hAnsi="Calibri"/>
              </w:rPr>
            </w:pPr>
            <w:r>
              <w:rPr>
                <w:rFonts w:ascii="Calibri" w:hAnsi="Calibri"/>
              </w:rPr>
              <w:t>The Merchant of Venice</w:t>
            </w:r>
          </w:p>
          <w:p w:rsidR="007514E5" w:rsidRPr="007514E5" w:rsidRDefault="007514E5" w:rsidP="007514E5">
            <w:pPr>
              <w:pStyle w:val="ListParagraph"/>
              <w:widowControl/>
              <w:numPr>
                <w:ilvl w:val="0"/>
                <w:numId w:val="2"/>
              </w:numPr>
              <w:spacing w:before="120" w:after="120" w:line="256" w:lineRule="auto"/>
              <w:ind w:left="162" w:hanging="180"/>
              <w:rPr>
                <w:rFonts w:ascii="Calibri" w:hAnsi="Calibri"/>
              </w:rPr>
            </w:pPr>
            <w:r>
              <w:rPr>
                <w:rFonts w:ascii="Calibri" w:hAnsi="Calibri"/>
              </w:rPr>
              <w:t>Allegory – modern implications</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 xml:space="preserve">Discussion/research on relationship between Judaism and Christianity. </w:t>
            </w:r>
          </w:p>
          <w:p w:rsidR="007514E5"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Usury in the modern world</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8</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1, 3, 4, </w:t>
            </w:r>
          </w:p>
        </w:tc>
        <w:tc>
          <w:tcPr>
            <w:tcW w:w="3083"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The Merchant of Venice</w:t>
            </w:r>
          </w:p>
          <w:p w:rsidR="007514E5"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Independent vocabulary analysis </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Reading and analysis on own</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tcPr>
          <w:p w:rsidR="00B310F8" w:rsidRDefault="00B310F8">
            <w:pPr>
              <w:spacing w:before="120" w:after="120"/>
              <w:rPr>
                <w:rFonts w:ascii="Calibri" w:hAnsi="Calibri"/>
                <w:sz w:val="20"/>
                <w:szCs w:val="20"/>
              </w:rPr>
            </w:pPr>
            <w:r>
              <w:rPr>
                <w:rFonts w:ascii="Calibri" w:hAnsi="Calibri"/>
                <w:sz w:val="20"/>
                <w:szCs w:val="20"/>
              </w:rPr>
              <w:t>9</w:t>
            </w:r>
          </w:p>
          <w:p w:rsidR="00B310F8" w:rsidRDefault="00B310F8">
            <w:pPr>
              <w:spacing w:before="120" w:after="120"/>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w:t>
            </w:r>
            <w:r w:rsidR="00B91AD2">
              <w:rPr>
                <w:rFonts w:ascii="Calibri" w:hAnsi="Calibri"/>
                <w:sz w:val="20"/>
                <w:szCs w:val="20"/>
              </w:rPr>
              <w:t xml:space="preserve">6, </w:t>
            </w:r>
          </w:p>
        </w:tc>
        <w:tc>
          <w:tcPr>
            <w:tcW w:w="3083"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The Merchant of Venice</w:t>
            </w:r>
          </w:p>
          <w:p w:rsidR="007514E5"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Themes/Symbols</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Test</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lastRenderedPageBreak/>
              <w:t>10</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1, 3, 5, </w:t>
            </w:r>
          </w:p>
        </w:tc>
        <w:tc>
          <w:tcPr>
            <w:tcW w:w="3083"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Satire</w:t>
            </w:r>
          </w:p>
          <w:p w:rsidR="007514E5"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A Modest Proposal, </w:t>
            </w:r>
            <w:proofErr w:type="spellStart"/>
            <w:r>
              <w:rPr>
                <w:rFonts w:ascii="Calibri" w:hAnsi="Calibri"/>
              </w:rPr>
              <w:t>Tobermory</w:t>
            </w:r>
            <w:proofErr w:type="spellEnd"/>
            <w:r>
              <w:rPr>
                <w:rFonts w:ascii="Calibri" w:hAnsi="Calibri"/>
              </w:rPr>
              <w:t>, Dave Barry</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Write a modern satire</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11</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1, 4, </w:t>
            </w:r>
          </w:p>
        </w:tc>
        <w:tc>
          <w:tcPr>
            <w:tcW w:w="3083"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International Fiction</w:t>
            </w:r>
          </w:p>
          <w:p w:rsidR="007514E5" w:rsidRDefault="007514E5"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“The Miracle of </w:t>
            </w:r>
            <w:proofErr w:type="spellStart"/>
            <w:r>
              <w:rPr>
                <w:rFonts w:ascii="Calibri" w:hAnsi="Calibri"/>
              </w:rPr>
              <w:t>Purun</w:t>
            </w:r>
            <w:proofErr w:type="spellEnd"/>
            <w:r>
              <w:rPr>
                <w:rFonts w:ascii="Calibri" w:hAnsi="Calibri"/>
              </w:rPr>
              <w:t xml:space="preserve"> </w:t>
            </w:r>
            <w:proofErr w:type="spellStart"/>
            <w:r>
              <w:rPr>
                <w:rFonts w:ascii="Calibri" w:hAnsi="Calibri"/>
              </w:rPr>
              <w:t>Bhagat</w:t>
            </w:r>
            <w:proofErr w:type="spellEnd"/>
            <w:r>
              <w:rPr>
                <w:rFonts w:ascii="Calibri" w:hAnsi="Calibri"/>
              </w:rPr>
              <w:t>”, “What Men Live By”, “The King is Dead Long Live the King”</w:t>
            </w:r>
          </w:p>
        </w:tc>
        <w:tc>
          <w:tcPr>
            <w:tcW w:w="4698" w:type="dxa"/>
            <w:tcBorders>
              <w:top w:val="single" w:sz="4" w:space="0" w:color="auto"/>
              <w:left w:val="single" w:sz="4" w:space="0" w:color="auto"/>
              <w:bottom w:val="single" w:sz="4" w:space="0" w:color="auto"/>
              <w:right w:val="single" w:sz="4" w:space="0" w:color="auto"/>
            </w:tcBorders>
          </w:tcPr>
          <w:p w:rsidR="00B310F8" w:rsidRDefault="007514E5"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Reading and discussion</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12</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1, 4, </w:t>
            </w:r>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Frankenstein</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Frame Story</w:t>
            </w:r>
          </w:p>
        </w:tc>
        <w:tc>
          <w:tcPr>
            <w:tcW w:w="4698"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Reading and discussion</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13</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1, 2</w:t>
            </w:r>
            <w:r w:rsidR="00B91AD2">
              <w:rPr>
                <w:rFonts w:ascii="Calibri" w:hAnsi="Calibri"/>
                <w:sz w:val="20"/>
                <w:szCs w:val="20"/>
              </w:rPr>
              <w:t>, 6</w:t>
            </w:r>
            <w:bookmarkStart w:id="0" w:name="_GoBack"/>
            <w:bookmarkEnd w:id="0"/>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Frankenstein</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Modern science</w:t>
            </w:r>
          </w:p>
        </w:tc>
        <w:tc>
          <w:tcPr>
            <w:tcW w:w="4698" w:type="dxa"/>
            <w:tcBorders>
              <w:top w:val="single" w:sz="4" w:space="0" w:color="auto"/>
              <w:left w:val="single" w:sz="4" w:space="0" w:color="auto"/>
              <w:bottom w:val="single" w:sz="4" w:space="0" w:color="auto"/>
              <w:right w:val="single" w:sz="4" w:space="0" w:color="auto"/>
            </w:tcBorders>
          </w:tcPr>
          <w:p w:rsidR="00B310F8" w:rsidRDefault="005F21DD" w:rsidP="005F21DD">
            <w:pPr>
              <w:pStyle w:val="ListParagraph"/>
              <w:widowControl/>
              <w:numPr>
                <w:ilvl w:val="0"/>
                <w:numId w:val="3"/>
              </w:numPr>
              <w:spacing w:before="120" w:after="120" w:line="256" w:lineRule="auto"/>
              <w:ind w:left="259" w:hanging="259"/>
              <w:rPr>
                <w:rFonts w:ascii="Calibri" w:hAnsi="Calibri"/>
              </w:rPr>
            </w:pPr>
            <w:r>
              <w:rPr>
                <w:rFonts w:ascii="Calibri" w:hAnsi="Calibri"/>
              </w:rPr>
              <w:t>Research on scientific developments</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tcPr>
          <w:p w:rsidR="00B310F8" w:rsidRDefault="00B310F8">
            <w:pPr>
              <w:spacing w:before="120" w:after="120"/>
              <w:rPr>
                <w:rFonts w:ascii="Calibri" w:hAnsi="Calibri"/>
                <w:sz w:val="20"/>
                <w:szCs w:val="20"/>
              </w:rPr>
            </w:pPr>
            <w:r>
              <w:rPr>
                <w:rFonts w:ascii="Calibri" w:hAnsi="Calibri"/>
                <w:sz w:val="20"/>
                <w:szCs w:val="20"/>
              </w:rPr>
              <w:t>14</w:t>
            </w:r>
          </w:p>
          <w:p w:rsidR="00B310F8" w:rsidRDefault="00B310F8">
            <w:pPr>
              <w:spacing w:before="120" w:after="120"/>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1, </w:t>
            </w:r>
            <w:r w:rsidR="00B91AD2">
              <w:rPr>
                <w:rFonts w:ascii="Calibri" w:hAnsi="Calibri"/>
                <w:sz w:val="20"/>
                <w:szCs w:val="20"/>
              </w:rPr>
              <w:t>5, 6</w:t>
            </w:r>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Frankenstein</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Modern Science</w:t>
            </w:r>
          </w:p>
        </w:tc>
        <w:tc>
          <w:tcPr>
            <w:tcW w:w="4698"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Presentations on modern science</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15</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1, 2</w:t>
            </w:r>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Frankenstein</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Characterization, suspense, gender roles</w:t>
            </w:r>
          </w:p>
        </w:tc>
        <w:tc>
          <w:tcPr>
            <w:tcW w:w="4698"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Note development</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16</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1, 3,</w:t>
            </w:r>
            <w:r w:rsidR="00B91AD2">
              <w:rPr>
                <w:rFonts w:ascii="Calibri" w:hAnsi="Calibri"/>
                <w:sz w:val="20"/>
                <w:szCs w:val="20"/>
              </w:rPr>
              <w:t xml:space="preserve"> 6</w:t>
            </w:r>
            <w:r>
              <w:rPr>
                <w:rFonts w:ascii="Calibri" w:hAnsi="Calibri"/>
                <w:sz w:val="20"/>
                <w:szCs w:val="20"/>
              </w:rPr>
              <w:t xml:space="preserve"> </w:t>
            </w:r>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Frankenstein</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Themes, symbols</w:t>
            </w:r>
          </w:p>
        </w:tc>
        <w:tc>
          <w:tcPr>
            <w:tcW w:w="4698"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TEST</w:t>
            </w:r>
          </w:p>
        </w:tc>
      </w:tr>
      <w:tr w:rsidR="00B310F8" w:rsidTr="00C22A13">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17</w:t>
            </w:r>
            <w:r>
              <w:rPr>
                <w:rFonts w:ascii="Calibri" w:hAnsi="Calibri"/>
                <w:sz w:val="20"/>
                <w:szCs w:val="20"/>
              </w:rPr>
              <w:tab/>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89644D">
            <w:pPr>
              <w:spacing w:before="120" w:after="120"/>
              <w:rPr>
                <w:rFonts w:ascii="Calibri" w:hAnsi="Calibri"/>
                <w:sz w:val="20"/>
                <w:szCs w:val="20"/>
              </w:rPr>
            </w:pPr>
            <w:r>
              <w:rPr>
                <w:rFonts w:ascii="Calibri" w:hAnsi="Calibri"/>
                <w:sz w:val="20"/>
                <w:szCs w:val="20"/>
              </w:rPr>
              <w:t xml:space="preserve">4, </w:t>
            </w:r>
          </w:p>
        </w:tc>
        <w:tc>
          <w:tcPr>
            <w:tcW w:w="3083" w:type="dxa"/>
            <w:tcBorders>
              <w:top w:val="single" w:sz="4" w:space="0" w:color="auto"/>
              <w:left w:val="single" w:sz="4" w:space="0" w:color="auto"/>
              <w:bottom w:val="single" w:sz="4" w:space="0" w:color="auto"/>
              <w:right w:val="single" w:sz="4" w:space="0" w:color="auto"/>
            </w:tcBorders>
          </w:tcPr>
          <w:p w:rsidR="00B310F8"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Flex Week</w:t>
            </w:r>
          </w:p>
          <w:p w:rsidR="005F21DD" w:rsidRDefault="005F21DD"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 xml:space="preserve">Potential short fiction: The Kit Bag, </w:t>
            </w:r>
            <w:proofErr w:type="spellStart"/>
            <w:r>
              <w:rPr>
                <w:rFonts w:ascii="Calibri" w:hAnsi="Calibri"/>
              </w:rPr>
              <w:t>Araby</w:t>
            </w:r>
            <w:proofErr w:type="spellEnd"/>
          </w:p>
        </w:tc>
        <w:tc>
          <w:tcPr>
            <w:tcW w:w="4698" w:type="dxa"/>
            <w:tcBorders>
              <w:top w:val="single" w:sz="4" w:space="0" w:color="auto"/>
              <w:left w:val="single" w:sz="4" w:space="0" w:color="auto"/>
              <w:bottom w:val="single" w:sz="4" w:space="0" w:color="auto"/>
              <w:right w:val="single" w:sz="4" w:space="0" w:color="auto"/>
            </w:tcBorders>
          </w:tcPr>
          <w:p w:rsidR="00B310F8" w:rsidRDefault="00B310F8" w:rsidP="00E374D3">
            <w:pPr>
              <w:pStyle w:val="ListParagraph"/>
              <w:widowControl/>
              <w:numPr>
                <w:ilvl w:val="0"/>
                <w:numId w:val="3"/>
              </w:numPr>
              <w:spacing w:before="120" w:after="120" w:line="256" w:lineRule="auto"/>
              <w:ind w:left="259" w:hanging="259"/>
              <w:rPr>
                <w:rFonts w:ascii="Calibri" w:hAnsi="Calibri"/>
              </w:rPr>
            </w:pPr>
          </w:p>
        </w:tc>
      </w:tr>
      <w:tr w:rsidR="00B310F8" w:rsidTr="00B310F8">
        <w:tc>
          <w:tcPr>
            <w:tcW w:w="805" w:type="dxa"/>
            <w:tcBorders>
              <w:top w:val="single" w:sz="4" w:space="0" w:color="auto"/>
              <w:left w:val="single" w:sz="4" w:space="0" w:color="auto"/>
              <w:bottom w:val="single" w:sz="4" w:space="0" w:color="auto"/>
              <w:right w:val="single" w:sz="4" w:space="0" w:color="auto"/>
            </w:tcBorders>
            <w:shd w:val="clear" w:color="auto" w:fill="DAD8D4"/>
            <w:hideMark/>
          </w:tcPr>
          <w:p w:rsidR="00B310F8" w:rsidRDefault="00B310F8">
            <w:pPr>
              <w:spacing w:before="120" w:after="120"/>
              <w:rPr>
                <w:rFonts w:ascii="Calibri" w:hAnsi="Calibri"/>
                <w:sz w:val="20"/>
                <w:szCs w:val="20"/>
              </w:rPr>
            </w:pPr>
            <w:r>
              <w:rPr>
                <w:rFonts w:ascii="Calibri" w:hAnsi="Calibri"/>
                <w:sz w:val="20"/>
                <w:szCs w:val="20"/>
              </w:rPr>
              <w:t>18</w:t>
            </w:r>
          </w:p>
        </w:tc>
        <w:tc>
          <w:tcPr>
            <w:tcW w:w="990" w:type="dxa"/>
            <w:tcBorders>
              <w:top w:val="single" w:sz="4" w:space="0" w:color="auto"/>
              <w:left w:val="single" w:sz="4" w:space="0" w:color="auto"/>
              <w:bottom w:val="single" w:sz="4" w:space="0" w:color="auto"/>
              <w:right w:val="single" w:sz="4" w:space="0" w:color="auto"/>
            </w:tcBorders>
            <w:shd w:val="clear" w:color="auto" w:fill="DAD8D4"/>
          </w:tcPr>
          <w:p w:rsidR="00B310F8" w:rsidRDefault="00B310F8">
            <w:pPr>
              <w:spacing w:before="120" w:after="120"/>
              <w:rPr>
                <w:rFonts w:ascii="Calibri" w:hAnsi="Calibri"/>
                <w:sz w:val="20"/>
                <w:szCs w:val="20"/>
              </w:rPr>
            </w:pPr>
          </w:p>
        </w:tc>
        <w:tc>
          <w:tcPr>
            <w:tcW w:w="3083" w:type="dxa"/>
            <w:tcBorders>
              <w:top w:val="single" w:sz="4" w:space="0" w:color="auto"/>
              <w:left w:val="single" w:sz="4" w:space="0" w:color="auto"/>
              <w:bottom w:val="single" w:sz="4" w:space="0" w:color="auto"/>
              <w:right w:val="single" w:sz="4" w:space="0" w:color="auto"/>
            </w:tcBorders>
            <w:hideMark/>
          </w:tcPr>
          <w:p w:rsidR="00B310F8" w:rsidRDefault="00B310F8" w:rsidP="00E374D3">
            <w:pPr>
              <w:pStyle w:val="ListParagraph"/>
              <w:widowControl/>
              <w:numPr>
                <w:ilvl w:val="0"/>
                <w:numId w:val="2"/>
              </w:numPr>
              <w:spacing w:before="120" w:after="120" w:line="256" w:lineRule="auto"/>
              <w:ind w:left="162" w:hanging="180"/>
              <w:rPr>
                <w:rFonts w:ascii="Calibri" w:hAnsi="Calibri"/>
              </w:rPr>
            </w:pPr>
            <w:r>
              <w:rPr>
                <w:rFonts w:ascii="Calibri" w:hAnsi="Calibri"/>
              </w:rPr>
              <w:t>Review</w:t>
            </w:r>
          </w:p>
        </w:tc>
        <w:tc>
          <w:tcPr>
            <w:tcW w:w="4698" w:type="dxa"/>
            <w:tcBorders>
              <w:top w:val="single" w:sz="4" w:space="0" w:color="auto"/>
              <w:left w:val="single" w:sz="4" w:space="0" w:color="auto"/>
              <w:bottom w:val="single" w:sz="4" w:space="0" w:color="auto"/>
              <w:right w:val="single" w:sz="4" w:space="0" w:color="auto"/>
            </w:tcBorders>
            <w:hideMark/>
          </w:tcPr>
          <w:p w:rsidR="00B310F8" w:rsidRDefault="00B310F8" w:rsidP="00E374D3">
            <w:pPr>
              <w:pStyle w:val="ListParagraph"/>
              <w:widowControl/>
              <w:numPr>
                <w:ilvl w:val="0"/>
                <w:numId w:val="3"/>
              </w:numPr>
              <w:spacing w:before="120" w:after="120" w:line="256" w:lineRule="auto"/>
              <w:ind w:left="259" w:hanging="259"/>
              <w:rPr>
                <w:rFonts w:ascii="Calibri" w:hAnsi="Calibri"/>
              </w:rPr>
            </w:pPr>
            <w:r>
              <w:rPr>
                <w:rFonts w:ascii="Calibri" w:hAnsi="Calibri"/>
              </w:rPr>
              <w:t>Final Exam, Final Essay</w:t>
            </w:r>
          </w:p>
        </w:tc>
      </w:tr>
    </w:tbl>
    <w:p w:rsidR="00B310F8" w:rsidRDefault="00B310F8" w:rsidP="00B310F8"/>
    <w:p w:rsidR="00CE6046" w:rsidRDefault="00CE6046"/>
    <w:sectPr w:rsidR="00CE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8A8"/>
    <w:multiLevelType w:val="hybridMultilevel"/>
    <w:tmpl w:val="4D589396"/>
    <w:lvl w:ilvl="0" w:tplc="1E0E4B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7F09A7"/>
    <w:multiLevelType w:val="hybridMultilevel"/>
    <w:tmpl w:val="15800C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B00F87"/>
    <w:multiLevelType w:val="hybridMultilevel"/>
    <w:tmpl w:val="AEFE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F8"/>
    <w:rsid w:val="005F21DD"/>
    <w:rsid w:val="007514E5"/>
    <w:rsid w:val="0089644D"/>
    <w:rsid w:val="00B310F8"/>
    <w:rsid w:val="00B91AD2"/>
    <w:rsid w:val="00C22A13"/>
    <w:rsid w:val="00C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8D23"/>
  <w15:chartTrackingRefBased/>
  <w15:docId w15:val="{2192B85F-76AF-4D14-BAE0-B77DAE7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0F8"/>
    <w:rPr>
      <w:color w:val="0563C1" w:themeColor="hyperlink"/>
      <w:u w:val="single"/>
    </w:rPr>
  </w:style>
  <w:style w:type="paragraph" w:styleId="ListParagraph">
    <w:name w:val="List Paragraph"/>
    <w:basedOn w:val="Normal"/>
    <w:uiPriority w:val="34"/>
    <w:qFormat/>
    <w:rsid w:val="00B310F8"/>
    <w:pPr>
      <w:widowControl w:val="0"/>
      <w:spacing w:after="0" w:line="240" w:lineRule="auto"/>
      <w:ind w:left="720"/>
      <w:contextualSpacing/>
    </w:pPr>
    <w:rPr>
      <w:rFonts w:ascii="Times New Roman" w:eastAsia="Times New Roman" w:hAnsi="Times New Roman" w:cs="Times New Roman"/>
      <w:kern w:val="28"/>
      <w:sz w:val="20"/>
      <w:szCs w:val="20"/>
    </w:rPr>
  </w:style>
  <w:style w:type="table" w:styleId="TableGrid">
    <w:name w:val="Table Grid"/>
    <w:basedOn w:val="TableNormal"/>
    <w:uiPriority w:val="59"/>
    <w:rsid w:val="00B310F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bishop@marquette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Bishop</dc:creator>
  <cp:keywords/>
  <dc:description/>
  <cp:lastModifiedBy>Andy Bishop</cp:lastModifiedBy>
  <cp:revision>2</cp:revision>
  <dcterms:created xsi:type="dcterms:W3CDTF">2017-08-16T19:09:00Z</dcterms:created>
  <dcterms:modified xsi:type="dcterms:W3CDTF">2017-08-16T19:52:00Z</dcterms:modified>
</cp:coreProperties>
</file>